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C3" w:rsidRPr="00674101" w:rsidRDefault="00400320" w:rsidP="00081814">
      <w:pPr>
        <w:shd w:val="clear" w:color="auto" w:fill="FFFFFF" w:themeFill="background1"/>
        <w:rPr>
          <w:rFonts w:ascii="Simplified Arabic" w:hAnsi="Simplified Arabic" w:cs="Simplified Arabic"/>
          <w:b/>
          <w:bCs/>
          <w:color w:val="00547C"/>
          <w:spacing w:val="10"/>
          <w:sz w:val="72"/>
          <w:szCs w:val="72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18B75D" wp14:editId="7A3F3EC7">
                <wp:simplePos x="0" y="0"/>
                <wp:positionH relativeFrom="column">
                  <wp:posOffset>-109220</wp:posOffset>
                </wp:positionH>
                <wp:positionV relativeFrom="paragraph">
                  <wp:posOffset>368935</wp:posOffset>
                </wp:positionV>
                <wp:extent cx="8656955" cy="4890770"/>
                <wp:effectExtent l="19050" t="19050" r="29845" b="4318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56955" cy="489077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17D" w:rsidRPr="00D8017D" w:rsidRDefault="00D8017D" w:rsidP="00D8017D">
                            <w:pPr>
                              <w:bidi w:val="0"/>
                              <w:jc w:val="center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</w:pPr>
                            <w:r w:rsidRPr="00D8017D"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>كلية الفنون التطبيقية</w:t>
                            </w:r>
                          </w:p>
                          <w:p w:rsidR="00D8017D" w:rsidRPr="00D8017D" w:rsidRDefault="00D8017D" w:rsidP="00C21F61">
                            <w:pPr>
                              <w:bidi w:val="0"/>
                              <w:jc w:val="center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</w:pPr>
                            <w:r w:rsidRPr="00D8017D"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 xml:space="preserve">خطة </w:t>
                            </w:r>
                            <w:r w:rsidR="008B4579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>التوعية بأنشطة خدمة المجتمع و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>تنمية البيئة</w:t>
                            </w:r>
                            <w:r w:rsidR="008B4579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>للعام 201</w:t>
                            </w:r>
                            <w:r w:rsidR="00796129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>7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 xml:space="preserve"> – 201</w:t>
                            </w:r>
                            <w:r w:rsidR="00C21F61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>9</w:t>
                            </w:r>
                          </w:p>
                          <w:p w:rsidR="00D8017D" w:rsidRPr="00D8017D" w:rsidRDefault="00D8017D" w:rsidP="00D8017D">
                            <w:pPr>
                              <w:spacing w:after="0" w:line="240" w:lineRule="auto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     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إعداد                                     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</w:t>
                            </w:r>
                            <w:r w:rsidR="00CE4426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إعتماد</w:t>
                            </w:r>
                          </w:p>
                          <w:p w:rsidR="00D8017D" w:rsidRPr="00D8017D" w:rsidRDefault="00D8017D" w:rsidP="00D8017D">
                            <w:pPr>
                              <w:spacing w:after="0" w:line="240" w:lineRule="auto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لجنة شئون البيئة وخدمة المجتمع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</w:t>
                            </w:r>
                            <w:r w:rsidR="00CE4426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CE4426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عميد الكلية</w:t>
                            </w:r>
                          </w:p>
                          <w:p w:rsidR="00D8017D" w:rsidRPr="00D8017D" w:rsidRDefault="00D8017D" w:rsidP="00D8017D">
                            <w:pPr>
                              <w:spacing w:after="0" w:line="240" w:lineRule="auto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  <w:p w:rsidR="00400320" w:rsidRPr="00D37458" w:rsidRDefault="00D8017D" w:rsidP="00D8017D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aps/>
                                <w:noProof/>
                                <w:color w:val="00547C"/>
                                <w:sz w:val="100"/>
                                <w:szCs w:val="100"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أ.د/ السيد</w:t>
                            </w:r>
                            <w:r w:rsidR="00CE4426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أنور الملقى            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أ.د / عبدالمؤمن شمس الدين</w:t>
                            </w:r>
                            <w:r w:rsidR="00CE4426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القرنفلى</w:t>
                            </w:r>
                          </w:p>
                          <w:p w:rsidR="00400320" w:rsidRDefault="00400320" w:rsidP="00D801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8.6pt;margin-top:29.05pt;width:681.65pt;height:38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" fillcolor="white [3201]" strokecolor="#365f91 [2404]" strokeweight="4.5pt">
                <v:path arrowok="t"/>
                <v:textbox>
                  <w:txbxContent>
                    <w:p w:rsidR="00D8017D" w:rsidRPr="00D8017D" w:rsidRDefault="00D8017D" w:rsidP="00D8017D">
                      <w:pPr>
                        <w:bidi w:val="0"/>
                        <w:jc w:val="center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</w:pPr>
                      <w:r w:rsidRPr="00D8017D"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>كلية الفنون التطبيقية</w:t>
                      </w:r>
                    </w:p>
                    <w:p w:rsidR="00D8017D" w:rsidRPr="00D8017D" w:rsidRDefault="00D8017D" w:rsidP="00C21F61">
                      <w:pPr>
                        <w:bidi w:val="0"/>
                        <w:jc w:val="center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</w:pPr>
                      <w:r w:rsidRPr="00D8017D"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 xml:space="preserve">خطة </w:t>
                      </w:r>
                      <w:r w:rsidR="008B4579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>التوعية بأنشطة خدمة المجتمع و</w:t>
                      </w:r>
                      <w:r w:rsidRPr="00D8017D"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>تنمية البيئة</w:t>
                      </w:r>
                      <w:r w:rsidR="008B4579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 xml:space="preserve"> </w:t>
                      </w:r>
                      <w:r w:rsidRPr="00D8017D"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>للعام 201</w:t>
                      </w:r>
                      <w:r w:rsidR="00796129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>7</w:t>
                      </w:r>
                      <w:r w:rsidRPr="00D8017D"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 xml:space="preserve"> – 201</w:t>
                      </w:r>
                      <w:r w:rsidR="00C21F61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>9</w:t>
                      </w:r>
                    </w:p>
                    <w:p w:rsidR="00D8017D" w:rsidRPr="00D8017D" w:rsidRDefault="00D8017D" w:rsidP="00D8017D">
                      <w:pPr>
                        <w:spacing w:after="0" w:line="240" w:lineRule="auto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         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إعداد                                     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</w:t>
                      </w:r>
                      <w:r w:rsidR="00CE4426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إعتماد</w:t>
                      </w:r>
                    </w:p>
                    <w:p w:rsidR="00D8017D" w:rsidRPr="00D8017D" w:rsidRDefault="00D8017D" w:rsidP="00D8017D">
                      <w:pPr>
                        <w:spacing w:after="0" w:line="240" w:lineRule="auto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لجنة شئون البيئة وخدمة المجتمع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    </w:t>
                      </w:r>
                      <w:r w:rsidR="00CE4426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CE4426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عميد الكلية</w:t>
                      </w:r>
                    </w:p>
                    <w:p w:rsidR="00D8017D" w:rsidRPr="00D8017D" w:rsidRDefault="00D8017D" w:rsidP="00D8017D">
                      <w:pPr>
                        <w:spacing w:after="0" w:line="240" w:lineRule="auto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  <w:p w:rsidR="00400320" w:rsidRPr="00D37458" w:rsidRDefault="00D8017D" w:rsidP="00D8017D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aps/>
                          <w:noProof/>
                          <w:color w:val="00547C"/>
                          <w:sz w:val="100"/>
                          <w:szCs w:val="100"/>
                          <w:lang w:bidi="ar-EG"/>
                        </w:rPr>
                      </w:pP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  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>أ.د/ السيد</w:t>
                      </w:r>
                      <w:r w:rsidR="00CE4426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أنور الملقى            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أ.د / عبدالمؤمن شمس الدين</w:t>
                      </w:r>
                      <w:r w:rsidR="00CE4426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القرنفلى</w:t>
                      </w:r>
                    </w:p>
                    <w:p w:rsidR="00400320" w:rsidRDefault="00400320" w:rsidP="00D801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1814">
        <w:rPr>
          <w:rFonts w:ascii="Simplified Arabic" w:hAnsi="Simplified Arabic" w:cs="Simplified Arabic"/>
          <w:b/>
          <w:bCs/>
          <w:color w:val="00547C"/>
          <w:spacing w:val="10"/>
          <w:sz w:val="72"/>
          <w:szCs w:val="72"/>
          <w:rtl/>
          <w:lang w:bidi="ar-EG"/>
        </w:rPr>
        <w:br w:type="textWrapping" w:clear="all"/>
      </w:r>
    </w:p>
    <w:p w:rsidR="003C4CC3" w:rsidRPr="00674101" w:rsidRDefault="003C4CC3">
      <w:pPr>
        <w:rPr>
          <w:rFonts w:ascii="Simplified Arabic" w:hAnsi="Simplified Arabic" w:cs="Simplified Arabic"/>
          <w:b/>
          <w:bCs/>
          <w:color w:val="00547C"/>
          <w:spacing w:val="10"/>
          <w:sz w:val="72"/>
          <w:szCs w:val="72"/>
          <w:rtl/>
          <w:lang w:bidi="ar-EG"/>
        </w:rPr>
      </w:pPr>
    </w:p>
    <w:p w:rsidR="003C4CC3" w:rsidRPr="00674101" w:rsidRDefault="003C4CC3">
      <w:pPr>
        <w:rPr>
          <w:rFonts w:ascii="Simplified Arabic" w:hAnsi="Simplified Arabic" w:cs="Simplified Arabic"/>
          <w:b/>
          <w:bCs/>
          <w:color w:val="00547C"/>
          <w:spacing w:val="10"/>
          <w:sz w:val="72"/>
          <w:szCs w:val="72"/>
          <w:rtl/>
          <w:lang w:bidi="ar-EG"/>
        </w:rPr>
      </w:pPr>
    </w:p>
    <w:p w:rsidR="00AA01EC" w:rsidRDefault="00AA01E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sectPr w:rsidR="00AA01EC" w:rsidSect="00961469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797" w:right="1440" w:bottom="1797" w:left="1440" w:header="709" w:footer="709" w:gutter="0"/>
          <w:pgNumType w:start="0"/>
          <w:cols w:space="708"/>
          <w:vAlign w:val="both"/>
          <w:titlePg/>
          <w:bidi/>
          <w:rtlGutter/>
          <w:docGrid w:linePitch="360"/>
        </w:sectPr>
      </w:pPr>
    </w:p>
    <w:tbl>
      <w:tblPr>
        <w:tblStyle w:val="TableGrid1"/>
        <w:tblW w:w="0" w:type="auto"/>
        <w:jc w:val="center"/>
        <w:tblInd w:w="-4364" w:type="dxa"/>
        <w:tblLook w:val="04A0" w:firstRow="1" w:lastRow="0" w:firstColumn="1" w:lastColumn="0" w:noHBand="0" w:noVBand="1"/>
      </w:tblPr>
      <w:tblGrid>
        <w:gridCol w:w="1412"/>
        <w:gridCol w:w="1559"/>
        <w:gridCol w:w="1985"/>
        <w:gridCol w:w="2696"/>
        <w:gridCol w:w="4615"/>
      </w:tblGrid>
      <w:tr w:rsidR="003E7DEC" w:rsidRPr="00D8017D" w:rsidTr="00833B9B">
        <w:trPr>
          <w:jc w:val="center"/>
        </w:trPr>
        <w:tc>
          <w:tcPr>
            <w:tcW w:w="1412" w:type="dxa"/>
            <w:vAlign w:val="center"/>
          </w:tcPr>
          <w:p w:rsidR="003E7DEC" w:rsidRPr="00833B9B" w:rsidRDefault="003E7DEC" w:rsidP="003F4ED3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833B9B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الدعم المطلوب</w:t>
            </w:r>
          </w:p>
        </w:tc>
        <w:tc>
          <w:tcPr>
            <w:tcW w:w="1559" w:type="dxa"/>
            <w:vAlign w:val="center"/>
          </w:tcPr>
          <w:p w:rsidR="003E7DEC" w:rsidRPr="00833B9B" w:rsidRDefault="003E7DEC" w:rsidP="00792243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833B9B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985" w:type="dxa"/>
            <w:vAlign w:val="center"/>
          </w:tcPr>
          <w:p w:rsidR="003E7DEC" w:rsidRPr="00833B9B" w:rsidRDefault="003E7DEC" w:rsidP="003F4ED3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833B9B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المسئول عن التنفيذ</w:t>
            </w:r>
          </w:p>
        </w:tc>
        <w:tc>
          <w:tcPr>
            <w:tcW w:w="2696" w:type="dxa"/>
            <w:vAlign w:val="center"/>
          </w:tcPr>
          <w:p w:rsidR="003E7DEC" w:rsidRPr="00833B9B" w:rsidRDefault="003E7DEC" w:rsidP="003F4ED3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833B9B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المخرجات </w:t>
            </w:r>
          </w:p>
        </w:tc>
        <w:tc>
          <w:tcPr>
            <w:tcW w:w="4615" w:type="dxa"/>
            <w:vAlign w:val="center"/>
          </w:tcPr>
          <w:p w:rsidR="003E7DEC" w:rsidRPr="00833B9B" w:rsidRDefault="003E7DEC" w:rsidP="003F4ED3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833B9B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الأنشطة</w:t>
            </w:r>
          </w:p>
        </w:tc>
      </w:tr>
      <w:tr w:rsidR="003E7DEC" w:rsidRPr="00D8017D" w:rsidTr="00833B9B">
        <w:trPr>
          <w:jc w:val="center"/>
        </w:trPr>
        <w:tc>
          <w:tcPr>
            <w:tcW w:w="1412" w:type="dxa"/>
          </w:tcPr>
          <w:p w:rsidR="003E7DEC" w:rsidRPr="00D8017D" w:rsidRDefault="003E7DEC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1559" w:type="dxa"/>
          </w:tcPr>
          <w:p w:rsidR="003E7DEC" w:rsidRPr="001E4806" w:rsidRDefault="003E7DEC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</w:tcPr>
          <w:p w:rsidR="003E7DEC" w:rsidRPr="00D8017D" w:rsidRDefault="003E7DEC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</w:tcPr>
          <w:p w:rsidR="003E7DEC" w:rsidRPr="00D8017D" w:rsidRDefault="003E7DEC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3E7DEC" w:rsidRPr="001E4806" w:rsidRDefault="003E7DEC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أولا:- الندوات وورش العمل</w:t>
            </w: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E7DEC" w:rsidRPr="00D8017D" w:rsidTr="003F0B28">
        <w:trPr>
          <w:jc w:val="center"/>
        </w:trPr>
        <w:tc>
          <w:tcPr>
            <w:tcW w:w="1412" w:type="dxa"/>
            <w:vAlign w:val="center"/>
          </w:tcPr>
          <w:p w:rsidR="003E7DEC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bookmarkStart w:id="1" w:name="_GoBack" w:colFirst="0" w:colLast="0"/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1000</w:t>
            </w:r>
          </w:p>
        </w:tc>
        <w:tc>
          <w:tcPr>
            <w:tcW w:w="1559" w:type="dxa"/>
            <w:vAlign w:val="center"/>
          </w:tcPr>
          <w:p w:rsidR="003E7DEC" w:rsidRPr="003E7DEC" w:rsidRDefault="003E7DEC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كل ترم ندورة او ورشة عمل لكل قسم على الأقل</w:t>
            </w:r>
          </w:p>
        </w:tc>
        <w:tc>
          <w:tcPr>
            <w:tcW w:w="1985" w:type="dxa"/>
          </w:tcPr>
          <w:p w:rsidR="003E7DEC" w:rsidRPr="003E7DEC" w:rsidRDefault="003E7DEC" w:rsidP="003E7DEC">
            <w:pPr>
              <w:pStyle w:val="ListParagraph"/>
              <w:numPr>
                <w:ilvl w:val="0"/>
                <w:numId w:val="40"/>
              </w:numPr>
              <w:tabs>
                <w:tab w:val="right" w:pos="150"/>
              </w:tabs>
              <w:spacing w:after="0" w:line="240" w:lineRule="auto"/>
              <w:ind w:left="0" w:firstLine="0"/>
              <w:rPr>
                <w:rFonts w:eastAsiaTheme="minorHAnsi" w:hint="cs"/>
                <w:b/>
                <w:bCs/>
                <w:rtl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>الأقسام العلمية</w:t>
            </w:r>
          </w:p>
          <w:p w:rsidR="003E7DEC" w:rsidRPr="003E7DEC" w:rsidRDefault="003E7DEC" w:rsidP="003E7DEC">
            <w:pPr>
              <w:pStyle w:val="ListParagraph"/>
              <w:numPr>
                <w:ilvl w:val="0"/>
                <w:numId w:val="40"/>
              </w:numPr>
              <w:tabs>
                <w:tab w:val="right" w:pos="150"/>
              </w:tabs>
              <w:spacing w:after="0" w:line="240" w:lineRule="auto"/>
              <w:ind w:left="0" w:firstLine="0"/>
              <w:rPr>
                <w:rFonts w:eastAsiaTheme="minorHAnsi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</w:t>
            </w:r>
            <w:r w:rsidRPr="003E7DEC">
              <w:rPr>
                <w:rFonts w:eastAsiaTheme="minorHAnsi"/>
                <w:b/>
                <w:bCs/>
                <w:lang w:bidi="ar-EG"/>
              </w:rPr>
              <w:t>IT</w:t>
            </w:r>
          </w:p>
        </w:tc>
        <w:tc>
          <w:tcPr>
            <w:tcW w:w="2696" w:type="dxa"/>
          </w:tcPr>
          <w:p w:rsidR="003E7DEC" w:rsidRPr="003E7DEC" w:rsidRDefault="003E7DEC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41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 وجود ملصقات بالكلية للإعلان </w:t>
            </w:r>
          </w:p>
          <w:p w:rsidR="003E7DEC" w:rsidRPr="003E7DEC" w:rsidRDefault="003E7DEC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41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 الإعلان على الموقع الالكترونى وصفحات التواصل </w:t>
            </w:r>
          </w:p>
          <w:p w:rsidR="003E7DEC" w:rsidRPr="003E7DEC" w:rsidRDefault="003E7DEC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41"/>
              <w:jc w:val="both"/>
              <w:rPr>
                <w:rFonts w:eastAsiaTheme="minorHAnsi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مطويات تثقيفية للتوعية </w:t>
            </w:r>
          </w:p>
        </w:tc>
        <w:tc>
          <w:tcPr>
            <w:tcW w:w="4615" w:type="dxa"/>
          </w:tcPr>
          <w:p w:rsidR="003E7DEC" w:rsidRPr="001E4806" w:rsidRDefault="003E7DEC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عقد ندوات وورش عمل لمختلف تخصصات الفنون التطبيقية الموجودة بالكلية ودورها المجتمعى  وتأثيرها البيئى </w:t>
            </w:r>
          </w:p>
        </w:tc>
      </w:tr>
      <w:tr w:rsidR="003E7DEC" w:rsidRPr="00D8017D" w:rsidTr="003F0B28">
        <w:trPr>
          <w:jc w:val="center"/>
        </w:trPr>
        <w:tc>
          <w:tcPr>
            <w:tcW w:w="1412" w:type="dxa"/>
            <w:vAlign w:val="center"/>
          </w:tcPr>
          <w:p w:rsidR="003E7DEC" w:rsidRPr="006A1811" w:rsidRDefault="003E7DEC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3E7DEC" w:rsidRPr="001E4806" w:rsidRDefault="003E7DEC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</w:tcPr>
          <w:p w:rsidR="003E7DEC" w:rsidRPr="00D8017D" w:rsidRDefault="003E7DEC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</w:tcPr>
          <w:p w:rsidR="003E7DEC" w:rsidRPr="00D8017D" w:rsidRDefault="003E7DEC" w:rsidP="00833B9B">
            <w:pPr>
              <w:tabs>
                <w:tab w:val="right" w:pos="233"/>
              </w:tabs>
              <w:spacing w:after="0" w:line="240" w:lineRule="auto"/>
              <w:ind w:left="178" w:hanging="141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3E7DEC" w:rsidRPr="00AF27BE" w:rsidRDefault="003E7DEC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highlight w:val="lightGray"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ثانيا:-  الدورات التدريبية</w:t>
            </w:r>
          </w:p>
        </w:tc>
      </w:tr>
      <w:tr w:rsidR="003E7DEC" w:rsidRPr="00D8017D" w:rsidTr="003F0B28">
        <w:trPr>
          <w:jc w:val="center"/>
        </w:trPr>
        <w:tc>
          <w:tcPr>
            <w:tcW w:w="1412" w:type="dxa"/>
            <w:vAlign w:val="center"/>
          </w:tcPr>
          <w:p w:rsidR="003E7DEC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2000</w:t>
            </w:r>
          </w:p>
        </w:tc>
        <w:tc>
          <w:tcPr>
            <w:tcW w:w="1559" w:type="dxa"/>
            <w:vAlign w:val="center"/>
          </w:tcPr>
          <w:p w:rsidR="003E7DEC" w:rsidRPr="001E4806" w:rsidRDefault="003E7DEC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بعد انتهاء امتحانات الثانوية العامة</w:t>
            </w:r>
          </w:p>
        </w:tc>
        <w:tc>
          <w:tcPr>
            <w:tcW w:w="1985" w:type="dxa"/>
          </w:tcPr>
          <w:p w:rsidR="003E7DEC" w:rsidRPr="003E7DEC" w:rsidRDefault="003E7DEC" w:rsidP="003E7DEC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وكيل الكلية لشئون خدمة المجتمع وتنمية البيئة </w:t>
            </w:r>
          </w:p>
          <w:p w:rsidR="003E7DEC" w:rsidRPr="003E7DEC" w:rsidRDefault="003E7DEC" w:rsidP="003E7DEC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الخدمة العامة </w:t>
            </w:r>
          </w:p>
          <w:p w:rsidR="003E7DEC" w:rsidRPr="003E7DEC" w:rsidRDefault="003E7DEC" w:rsidP="003E7DEC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</w:t>
            </w:r>
            <w:r w:rsidRPr="003E7DEC">
              <w:rPr>
                <w:rFonts w:eastAsiaTheme="minorHAnsi"/>
                <w:b/>
                <w:bCs/>
                <w:lang w:bidi="ar-EG"/>
              </w:rPr>
              <w:t>IT</w:t>
            </w:r>
          </w:p>
        </w:tc>
        <w:tc>
          <w:tcPr>
            <w:tcW w:w="2696" w:type="dxa"/>
          </w:tcPr>
          <w:p w:rsidR="003E7DEC" w:rsidRPr="003E7DEC" w:rsidRDefault="003E7DEC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41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وجود ملصقات بالكلية للإعلان </w:t>
            </w:r>
          </w:p>
          <w:p w:rsidR="003E7DEC" w:rsidRPr="003E7DEC" w:rsidRDefault="003E7DEC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41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 الإعلان على الموقع الالكترونى وصفحات التواصل </w:t>
            </w:r>
          </w:p>
          <w:p w:rsidR="003E7DEC" w:rsidRPr="00D8017D" w:rsidRDefault="003E7DEC" w:rsidP="00833B9B">
            <w:pPr>
              <w:tabs>
                <w:tab w:val="right" w:pos="233"/>
              </w:tabs>
              <w:spacing w:after="0" w:line="240" w:lineRule="auto"/>
              <w:ind w:left="178" w:hanging="141"/>
              <w:jc w:val="both"/>
              <w:rPr>
                <w:rFonts w:eastAsiaTheme="minorHAnsi"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>مطويات تثقيفية للتوعية</w:t>
            </w:r>
          </w:p>
        </w:tc>
        <w:tc>
          <w:tcPr>
            <w:tcW w:w="4615" w:type="dxa"/>
          </w:tcPr>
          <w:p w:rsidR="003E7DEC" w:rsidRPr="001E4806" w:rsidRDefault="003E7DEC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اعداد دورات تدريبية تنظمها وحدة الخدمة العامة (وحدة ذات طابع خاص ) لطلاب الثانوية العامة </w:t>
            </w:r>
          </w:p>
        </w:tc>
      </w:tr>
      <w:tr w:rsidR="003E7DEC" w:rsidRPr="00D8017D" w:rsidTr="003F0B28">
        <w:trPr>
          <w:jc w:val="center"/>
        </w:trPr>
        <w:tc>
          <w:tcPr>
            <w:tcW w:w="1412" w:type="dxa"/>
            <w:vAlign w:val="center"/>
          </w:tcPr>
          <w:p w:rsidR="003E7DEC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1000</w:t>
            </w:r>
          </w:p>
        </w:tc>
        <w:tc>
          <w:tcPr>
            <w:tcW w:w="1559" w:type="dxa"/>
            <w:vAlign w:val="center"/>
          </w:tcPr>
          <w:p w:rsidR="003E7DEC" w:rsidRPr="001E4806" w:rsidRDefault="003E7DEC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خلال العام الدراسى</w:t>
            </w:r>
          </w:p>
        </w:tc>
        <w:tc>
          <w:tcPr>
            <w:tcW w:w="1985" w:type="dxa"/>
          </w:tcPr>
          <w:p w:rsidR="006C6D37" w:rsidRPr="003E7DEC" w:rsidRDefault="006C6D37" w:rsidP="006C6D37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وكيل الكلية لشئون خدمة المجتمع وتنمية البيئة </w:t>
            </w:r>
          </w:p>
          <w:p w:rsidR="006C6D37" w:rsidRPr="003E7DEC" w:rsidRDefault="006C6D37" w:rsidP="006C6D37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الخدمة العامة </w:t>
            </w:r>
          </w:p>
          <w:p w:rsidR="003E7DEC" w:rsidRPr="00833B9B" w:rsidRDefault="006C6D37" w:rsidP="00833B9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eastAsiaTheme="minorHAnsi"/>
                <w:lang w:bidi="ar-EG"/>
              </w:rPr>
            </w:pPr>
            <w:r w:rsidRPr="00833B9B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</w:t>
            </w:r>
            <w:r w:rsidRPr="00833B9B">
              <w:rPr>
                <w:rFonts w:eastAsiaTheme="minorHAnsi"/>
                <w:b/>
                <w:bCs/>
                <w:lang w:bidi="ar-EG"/>
              </w:rPr>
              <w:t>IT</w:t>
            </w:r>
          </w:p>
        </w:tc>
        <w:tc>
          <w:tcPr>
            <w:tcW w:w="2696" w:type="dxa"/>
          </w:tcPr>
          <w:p w:rsidR="003E7DEC" w:rsidRPr="003E7DEC" w:rsidRDefault="003E7DEC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41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وجود ملصقات بالكلية للإعلان </w:t>
            </w:r>
          </w:p>
          <w:p w:rsidR="003E7DEC" w:rsidRPr="003E7DEC" w:rsidRDefault="003E7DEC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41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 الإعلان على الموقع الالكترونى وصفحات التواصل </w:t>
            </w:r>
          </w:p>
          <w:p w:rsidR="003E7DEC" w:rsidRPr="00D8017D" w:rsidRDefault="003E7DEC" w:rsidP="00833B9B">
            <w:pPr>
              <w:tabs>
                <w:tab w:val="right" w:pos="233"/>
              </w:tabs>
              <w:spacing w:after="0" w:line="240" w:lineRule="auto"/>
              <w:ind w:left="178" w:hanging="141"/>
              <w:jc w:val="both"/>
              <w:rPr>
                <w:rFonts w:eastAsiaTheme="minorHAnsi"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>مطويات تثقيفية للتوعية</w:t>
            </w:r>
          </w:p>
        </w:tc>
        <w:tc>
          <w:tcPr>
            <w:tcW w:w="4615" w:type="dxa"/>
          </w:tcPr>
          <w:p w:rsidR="003E7DEC" w:rsidRPr="001E4806" w:rsidRDefault="003E7DEC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2- ا</w:t>
            </w: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عداد دورات تدريبية تنظمها وحدة الخدمة العامة (وحدة ذات طابع خاص ) للخرجين وأعضاء المجتمع المدنى </w:t>
            </w:r>
          </w:p>
        </w:tc>
      </w:tr>
      <w:tr w:rsidR="003E7DEC" w:rsidRPr="00D8017D" w:rsidTr="003F0B28">
        <w:trPr>
          <w:jc w:val="center"/>
        </w:trPr>
        <w:tc>
          <w:tcPr>
            <w:tcW w:w="1412" w:type="dxa"/>
            <w:vAlign w:val="center"/>
          </w:tcPr>
          <w:p w:rsidR="003E7DEC" w:rsidRPr="006A1811" w:rsidRDefault="003E7DEC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3E7DEC" w:rsidRPr="001E4806" w:rsidRDefault="003E7DEC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</w:tcPr>
          <w:p w:rsidR="003E7DEC" w:rsidRPr="00D8017D" w:rsidRDefault="003E7DEC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</w:tcPr>
          <w:p w:rsidR="003E7DEC" w:rsidRPr="00D8017D" w:rsidRDefault="003E7DEC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3E7DEC" w:rsidRPr="00AF27BE" w:rsidRDefault="003E7DEC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highlight w:val="lightGray"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ثالثا :- الزيارات والأنشطة الطلابية والمعارض</w:t>
            </w:r>
          </w:p>
        </w:tc>
      </w:tr>
      <w:tr w:rsidR="006C6D37" w:rsidRPr="00D8017D" w:rsidTr="003F0B28">
        <w:trPr>
          <w:jc w:val="center"/>
        </w:trPr>
        <w:tc>
          <w:tcPr>
            <w:tcW w:w="1412" w:type="dxa"/>
            <w:vAlign w:val="center"/>
          </w:tcPr>
          <w:p w:rsidR="006C6D37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1000</w:t>
            </w:r>
          </w:p>
        </w:tc>
        <w:tc>
          <w:tcPr>
            <w:tcW w:w="1559" w:type="dxa"/>
            <w:vMerge w:val="restart"/>
            <w:vAlign w:val="center"/>
          </w:tcPr>
          <w:p w:rsidR="006C6D37" w:rsidRPr="001E4806" w:rsidRDefault="006C6D37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على مدار العام </w:t>
            </w:r>
          </w:p>
        </w:tc>
        <w:tc>
          <w:tcPr>
            <w:tcW w:w="1985" w:type="dxa"/>
            <w:vMerge w:val="restart"/>
          </w:tcPr>
          <w:p w:rsidR="006C6D37" w:rsidRPr="003E7DEC" w:rsidRDefault="006C6D37" w:rsidP="006C6D37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وكيل الكلية لشئون خدمة المجتمع وتنمية البيئة </w:t>
            </w:r>
          </w:p>
          <w:p w:rsidR="006C6D37" w:rsidRPr="003E7DEC" w:rsidRDefault="006C6D37" w:rsidP="006C6D37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 w:hint="cs"/>
                <w:b/>
                <w:bCs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مسئول الأنشطة الطلابية</w:t>
            </w:r>
          </w:p>
          <w:p w:rsidR="006C6D37" w:rsidRPr="00833B9B" w:rsidRDefault="006C6D37" w:rsidP="00833B9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eastAsiaTheme="minorHAnsi"/>
                <w:lang w:bidi="ar-EG"/>
              </w:rPr>
            </w:pPr>
            <w:r w:rsidRPr="00833B9B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</w:t>
            </w:r>
            <w:r w:rsidRPr="00833B9B">
              <w:rPr>
                <w:rFonts w:eastAsiaTheme="minorHAnsi"/>
                <w:b/>
                <w:bCs/>
                <w:lang w:bidi="ar-EG"/>
              </w:rPr>
              <w:t>IT</w:t>
            </w:r>
          </w:p>
        </w:tc>
        <w:tc>
          <w:tcPr>
            <w:tcW w:w="2696" w:type="dxa"/>
            <w:vMerge w:val="restart"/>
          </w:tcPr>
          <w:p w:rsidR="006C6D37" w:rsidRPr="003E7DEC" w:rsidRDefault="006C6D37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وجود ملصقات بالكلية للإعلان </w:t>
            </w:r>
          </w:p>
          <w:p w:rsidR="006C6D37" w:rsidRPr="003E7DEC" w:rsidRDefault="006C6D37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 الإعلان على الموقع الالكترونى وصفحات التواصل </w:t>
            </w:r>
          </w:p>
          <w:p w:rsidR="006C6D37" w:rsidRPr="006C6D37" w:rsidRDefault="006C6D37" w:rsidP="00833B9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  <w:r w:rsidRPr="006C6D37">
              <w:rPr>
                <w:rFonts w:eastAsiaTheme="minorHAnsi" w:hint="cs"/>
                <w:b/>
                <w:bCs/>
                <w:rtl/>
                <w:lang w:bidi="ar-EG"/>
              </w:rPr>
              <w:t>مطويات تثقيفية للتوعية</w:t>
            </w:r>
          </w:p>
        </w:tc>
        <w:tc>
          <w:tcPr>
            <w:tcW w:w="4615" w:type="dxa"/>
          </w:tcPr>
          <w:p w:rsidR="006C6D37" w:rsidRPr="001E4806" w:rsidRDefault="006C6D37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قوافل فنية تقوم بعمل ورش فنية وأنشطة طلابية ومسابقات للمواهب الطلابية </w:t>
            </w:r>
          </w:p>
        </w:tc>
      </w:tr>
      <w:tr w:rsidR="006C6D37" w:rsidRPr="00D8017D" w:rsidTr="003F0B28">
        <w:trPr>
          <w:jc w:val="center"/>
        </w:trPr>
        <w:tc>
          <w:tcPr>
            <w:tcW w:w="1412" w:type="dxa"/>
            <w:vAlign w:val="center"/>
          </w:tcPr>
          <w:p w:rsidR="006C6D37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5000</w:t>
            </w:r>
          </w:p>
        </w:tc>
        <w:tc>
          <w:tcPr>
            <w:tcW w:w="1559" w:type="dxa"/>
            <w:vMerge/>
            <w:vAlign w:val="center"/>
          </w:tcPr>
          <w:p w:rsidR="006C6D37" w:rsidRPr="001E4806" w:rsidRDefault="006C6D37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  <w:vMerge/>
          </w:tcPr>
          <w:p w:rsidR="006C6D37" w:rsidRPr="00D8017D" w:rsidRDefault="006C6D37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  <w:vMerge/>
          </w:tcPr>
          <w:p w:rsidR="006C6D37" w:rsidRPr="00D8017D" w:rsidRDefault="006C6D37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6C6D37" w:rsidRPr="00183717" w:rsidRDefault="006C6D37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1E4806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-  إقامة وتنظيم أنشطة رياضية وفنية وثقافية وعلمية بالاشتراك مع المجتمع المحيط</w:t>
            </w:r>
          </w:p>
        </w:tc>
      </w:tr>
      <w:tr w:rsidR="006C6D37" w:rsidRPr="00D8017D" w:rsidTr="003F0B28">
        <w:trPr>
          <w:jc w:val="center"/>
        </w:trPr>
        <w:tc>
          <w:tcPr>
            <w:tcW w:w="1412" w:type="dxa"/>
            <w:vAlign w:val="center"/>
          </w:tcPr>
          <w:p w:rsidR="006C6D37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1559" w:type="dxa"/>
            <w:vMerge/>
          </w:tcPr>
          <w:p w:rsidR="006C6D37" w:rsidRPr="001E4806" w:rsidRDefault="006C6D37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  <w:vMerge/>
          </w:tcPr>
          <w:p w:rsidR="006C6D37" w:rsidRPr="00D8017D" w:rsidRDefault="006C6D37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  <w:vMerge/>
          </w:tcPr>
          <w:p w:rsidR="006C6D37" w:rsidRPr="00D8017D" w:rsidRDefault="006C6D37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6C6D37" w:rsidRPr="006F11B5" w:rsidRDefault="006C6D37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3- زيارات الطلاب للمشروعات القومية ومصانع مؤسسات المجتمع المدنى </w:t>
            </w:r>
          </w:p>
        </w:tc>
      </w:tr>
      <w:tr w:rsidR="006C6D37" w:rsidRPr="00D8017D" w:rsidTr="003F0B28">
        <w:trPr>
          <w:jc w:val="center"/>
        </w:trPr>
        <w:tc>
          <w:tcPr>
            <w:tcW w:w="1412" w:type="dxa"/>
            <w:vAlign w:val="center"/>
          </w:tcPr>
          <w:p w:rsidR="006C6D37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5000</w:t>
            </w:r>
          </w:p>
        </w:tc>
        <w:tc>
          <w:tcPr>
            <w:tcW w:w="1559" w:type="dxa"/>
            <w:vMerge/>
          </w:tcPr>
          <w:p w:rsidR="006C6D37" w:rsidRDefault="006C6D37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Merge/>
          </w:tcPr>
          <w:p w:rsidR="006C6D37" w:rsidRPr="00D8017D" w:rsidRDefault="006C6D37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  <w:vMerge/>
          </w:tcPr>
          <w:p w:rsidR="006C6D37" w:rsidRPr="00D8017D" w:rsidRDefault="006C6D37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6C6D37" w:rsidRDefault="006C6D37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4- أقامة معارض فنية لأعمال ومشروعات  الطلاب وأعضاء هيئة التدريش </w:t>
            </w:r>
          </w:p>
        </w:tc>
      </w:tr>
      <w:tr w:rsidR="003E7DEC" w:rsidRPr="00D8017D" w:rsidTr="003F0B28">
        <w:trPr>
          <w:jc w:val="center"/>
        </w:trPr>
        <w:tc>
          <w:tcPr>
            <w:tcW w:w="1412" w:type="dxa"/>
            <w:vAlign w:val="center"/>
          </w:tcPr>
          <w:p w:rsidR="003E7DEC" w:rsidRPr="006A1811" w:rsidRDefault="003E7DEC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3E7DEC" w:rsidRPr="001E4806" w:rsidRDefault="003E7DEC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</w:tcPr>
          <w:p w:rsidR="003E7DEC" w:rsidRPr="00D8017D" w:rsidRDefault="003E7DEC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</w:tcPr>
          <w:p w:rsidR="003E7DEC" w:rsidRPr="00D8017D" w:rsidRDefault="003E7DEC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3E7DEC" w:rsidRPr="001E4806" w:rsidRDefault="003E7DEC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 xml:space="preserve">رابعا :- خطة وحدة الخدمة العامة </w:t>
            </w:r>
          </w:p>
        </w:tc>
      </w:tr>
      <w:tr w:rsidR="003E7DEC" w:rsidRPr="00D8017D" w:rsidTr="003F0B28">
        <w:trPr>
          <w:jc w:val="center"/>
        </w:trPr>
        <w:tc>
          <w:tcPr>
            <w:tcW w:w="1412" w:type="dxa"/>
            <w:vAlign w:val="center"/>
          </w:tcPr>
          <w:p w:rsidR="003E7DEC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2000</w:t>
            </w:r>
          </w:p>
        </w:tc>
        <w:tc>
          <w:tcPr>
            <w:tcW w:w="1559" w:type="dxa"/>
            <w:vAlign w:val="center"/>
          </w:tcPr>
          <w:p w:rsidR="003E7DEC" w:rsidRPr="001E4806" w:rsidRDefault="003E7DEC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على مدار العام</w:t>
            </w:r>
          </w:p>
        </w:tc>
        <w:tc>
          <w:tcPr>
            <w:tcW w:w="1985" w:type="dxa"/>
          </w:tcPr>
          <w:p w:rsidR="00833B9B" w:rsidRPr="003E7DEC" w:rsidRDefault="00833B9B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وكيل الكلية لشئون خدمة المجتمع وتنمية البيئة </w:t>
            </w:r>
          </w:p>
          <w:p w:rsidR="00833B9B" w:rsidRPr="003E7DEC" w:rsidRDefault="00833B9B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lastRenderedPageBreak/>
              <w:t xml:space="preserve">وحدة الخدمة العامة </w:t>
            </w:r>
          </w:p>
          <w:p w:rsidR="003E7DEC" w:rsidRPr="00833B9B" w:rsidRDefault="00833B9B" w:rsidP="00833B9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eastAsiaTheme="minorHAnsi"/>
                <w:lang w:bidi="ar-EG"/>
              </w:rPr>
            </w:pPr>
            <w:r w:rsidRPr="00833B9B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</w:t>
            </w:r>
            <w:r w:rsidRPr="00833B9B">
              <w:rPr>
                <w:rFonts w:eastAsiaTheme="minorHAnsi"/>
                <w:b/>
                <w:bCs/>
                <w:lang w:bidi="ar-EG"/>
              </w:rPr>
              <w:t>IT</w:t>
            </w:r>
          </w:p>
        </w:tc>
        <w:tc>
          <w:tcPr>
            <w:tcW w:w="2696" w:type="dxa"/>
          </w:tcPr>
          <w:p w:rsidR="006C6D37" w:rsidRDefault="006C6D37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lastRenderedPageBreak/>
              <w:t xml:space="preserve">مخاطبة الجامعة بالامكانيات المتاحة لدى الكلية من الورش والاتليهات والمعامل </w:t>
            </w:r>
          </w:p>
          <w:p w:rsidR="00715D88" w:rsidRDefault="00715D8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lastRenderedPageBreak/>
              <w:t>وجود مخاطباتللجهات المعنية بالوحدة ذات الطابع الخاص</w:t>
            </w:r>
          </w:p>
          <w:p w:rsidR="006C6D37" w:rsidRPr="003E7DEC" w:rsidRDefault="006C6D37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وجود ملصقات بالكلية للإعلان </w:t>
            </w:r>
          </w:p>
          <w:p w:rsidR="006C6D37" w:rsidRPr="003E7DEC" w:rsidRDefault="006C6D37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 الإعلان على الموقع الالكترونى وصفحات التواصل </w:t>
            </w:r>
          </w:p>
          <w:p w:rsidR="003E7DEC" w:rsidRPr="00D8017D" w:rsidRDefault="006C6D37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  <w:r w:rsidRPr="006C6D37">
              <w:rPr>
                <w:rFonts w:eastAsiaTheme="minorHAnsi" w:hint="cs"/>
                <w:b/>
                <w:bCs/>
                <w:rtl/>
                <w:lang w:bidi="ar-EG"/>
              </w:rPr>
              <w:t>مطويات تثقيفية للتوعية</w:t>
            </w:r>
          </w:p>
        </w:tc>
        <w:tc>
          <w:tcPr>
            <w:tcW w:w="4615" w:type="dxa"/>
          </w:tcPr>
          <w:p w:rsidR="003E7DEC" w:rsidRPr="00183717" w:rsidRDefault="003E7DEC" w:rsidP="00C21F6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83717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lastRenderedPageBreak/>
              <w:t>النظر إلي الوحد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183717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 xml:space="preserve"> ذات الطابع الخاص 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كبيت خبرة </w:t>
            </w:r>
            <w:r w:rsidRPr="00183717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وجهة تنفيذ. </w:t>
            </w:r>
          </w:p>
          <w:p w:rsidR="003E7DEC" w:rsidRPr="00183717" w:rsidRDefault="003E7DEC" w:rsidP="00C21F6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83717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حصر الجهات المستفيدة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E7DEC" w:rsidRPr="00183717" w:rsidRDefault="003E7DEC" w:rsidP="00C21F6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183717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تسويق إمكانيات وقدرات 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الوحدة العامة لخدمة المجتمع (وحدة ذات طابع خاص) داخل الجامعة وخارجها </w:t>
            </w:r>
          </w:p>
        </w:tc>
      </w:tr>
      <w:tr w:rsidR="003E7DEC" w:rsidRPr="00D8017D" w:rsidTr="003F0B28">
        <w:trPr>
          <w:jc w:val="center"/>
        </w:trPr>
        <w:tc>
          <w:tcPr>
            <w:tcW w:w="1412" w:type="dxa"/>
            <w:vAlign w:val="center"/>
          </w:tcPr>
          <w:p w:rsidR="003E7DEC" w:rsidRPr="006A1811" w:rsidRDefault="003E7DEC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3E7DEC" w:rsidRPr="001E4806" w:rsidRDefault="003E7DEC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</w:tcPr>
          <w:p w:rsidR="003E7DEC" w:rsidRPr="00D8017D" w:rsidRDefault="003E7DEC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</w:tcPr>
          <w:p w:rsidR="003E7DEC" w:rsidRPr="00D8017D" w:rsidRDefault="003E7DEC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3E7DEC" w:rsidRPr="00AF27BE" w:rsidRDefault="003E7DEC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highlight w:val="lightGray"/>
                <w:rtl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 xml:space="preserve">خامسا:-  وحدة متابعة الخرجين </w:t>
            </w:r>
          </w:p>
        </w:tc>
      </w:tr>
      <w:tr w:rsidR="003F0B28" w:rsidRPr="00D8017D" w:rsidTr="003F0B28">
        <w:trPr>
          <w:jc w:val="center"/>
        </w:trPr>
        <w:tc>
          <w:tcPr>
            <w:tcW w:w="1412" w:type="dxa"/>
            <w:vMerge w:val="restart"/>
            <w:vAlign w:val="center"/>
          </w:tcPr>
          <w:p w:rsidR="003F0B28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2000</w:t>
            </w:r>
          </w:p>
        </w:tc>
        <w:tc>
          <w:tcPr>
            <w:tcW w:w="1559" w:type="dxa"/>
            <w:vAlign w:val="center"/>
          </w:tcPr>
          <w:p w:rsidR="003F0B28" w:rsidRPr="001E4806" w:rsidRDefault="003F0B28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9/2018</w:t>
            </w:r>
          </w:p>
        </w:tc>
        <w:tc>
          <w:tcPr>
            <w:tcW w:w="1985" w:type="dxa"/>
            <w:vMerge w:val="restart"/>
          </w:tcPr>
          <w:p w:rsidR="003F0B28" w:rsidRPr="003E7DEC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وكيل الكلية لشئون خدمة المجتمع وتنمية البيئة </w:t>
            </w:r>
          </w:p>
          <w:p w:rsidR="003F0B28" w:rsidRPr="003E7DEC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</w:t>
            </w:r>
            <w:r>
              <w:rPr>
                <w:rFonts w:eastAsiaTheme="minorHAnsi" w:hint="cs"/>
                <w:b/>
                <w:bCs/>
                <w:rtl/>
                <w:lang w:bidi="ar-EG"/>
              </w:rPr>
              <w:t>الخرجين</w:t>
            </w: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 </w:t>
            </w:r>
          </w:p>
          <w:p w:rsidR="003F0B28" w:rsidRPr="00833B9B" w:rsidRDefault="003F0B28" w:rsidP="00833B9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eastAsiaTheme="minorHAnsi"/>
                <w:lang w:bidi="ar-EG"/>
              </w:rPr>
            </w:pPr>
            <w:r w:rsidRPr="00833B9B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</w:t>
            </w:r>
            <w:r w:rsidRPr="00833B9B">
              <w:rPr>
                <w:rFonts w:eastAsiaTheme="minorHAnsi"/>
                <w:b/>
                <w:bCs/>
                <w:lang w:bidi="ar-EG"/>
              </w:rPr>
              <w:t>IT</w:t>
            </w:r>
          </w:p>
        </w:tc>
        <w:tc>
          <w:tcPr>
            <w:tcW w:w="2696" w:type="dxa"/>
            <w:vMerge w:val="restart"/>
          </w:tcPr>
          <w:p w:rsidR="003F0B28" w:rsidRPr="003E7DEC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وجود ملصقات بالكلية للإعلان </w:t>
            </w:r>
          </w:p>
          <w:p w:rsidR="003F0B28" w:rsidRPr="003E7DEC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 الإعلان على الموقع الالكترونى وصفحات التواصل </w:t>
            </w:r>
          </w:p>
          <w:p w:rsidR="003F0B28" w:rsidRPr="00D8017D" w:rsidRDefault="003F0B28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  <w:r w:rsidRPr="006C6D37">
              <w:rPr>
                <w:rFonts w:eastAsiaTheme="minorHAnsi" w:hint="cs"/>
                <w:b/>
                <w:bCs/>
                <w:rtl/>
                <w:lang w:bidi="ar-EG"/>
              </w:rPr>
              <w:t>مطويات تثقيفية للتوعية</w:t>
            </w:r>
          </w:p>
        </w:tc>
        <w:tc>
          <w:tcPr>
            <w:tcW w:w="4615" w:type="dxa"/>
          </w:tcPr>
          <w:p w:rsidR="003F0B28" w:rsidRPr="001E4806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تشكيل وحدة لمتابعة للخرجيين لها رؤية ورسالة واهداف </w:t>
            </w:r>
          </w:p>
        </w:tc>
      </w:tr>
      <w:tr w:rsidR="003F0B28" w:rsidRPr="00D8017D" w:rsidTr="003F0B28">
        <w:trPr>
          <w:jc w:val="center"/>
        </w:trPr>
        <w:tc>
          <w:tcPr>
            <w:tcW w:w="1412" w:type="dxa"/>
            <w:vMerge/>
            <w:vAlign w:val="center"/>
          </w:tcPr>
          <w:p w:rsidR="003F0B28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3F0B28" w:rsidRPr="001E4806" w:rsidRDefault="003F0B28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خلال عام</w:t>
            </w:r>
          </w:p>
        </w:tc>
        <w:tc>
          <w:tcPr>
            <w:tcW w:w="1985" w:type="dxa"/>
            <w:vMerge/>
          </w:tcPr>
          <w:p w:rsidR="003F0B28" w:rsidRPr="00D8017D" w:rsidRDefault="003F0B28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  <w:vMerge/>
          </w:tcPr>
          <w:p w:rsidR="003F0B28" w:rsidRPr="00D8017D" w:rsidRDefault="003F0B28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3F0B28" w:rsidRPr="00AF27BE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2- حصر لأطراف المجتمع التى لديها خرجين او من يحتاج خريجى الكلية </w:t>
            </w:r>
          </w:p>
        </w:tc>
      </w:tr>
      <w:tr w:rsidR="00715D88" w:rsidRPr="00D8017D" w:rsidTr="003F0B28">
        <w:trPr>
          <w:jc w:val="center"/>
        </w:trPr>
        <w:tc>
          <w:tcPr>
            <w:tcW w:w="1412" w:type="dxa"/>
            <w:vAlign w:val="center"/>
          </w:tcPr>
          <w:p w:rsidR="00715D88" w:rsidRPr="006A1811" w:rsidRDefault="00715D8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715D88" w:rsidRPr="001E4806" w:rsidRDefault="00715D88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1985" w:type="dxa"/>
          </w:tcPr>
          <w:p w:rsidR="00715D88" w:rsidRPr="00D8017D" w:rsidRDefault="00715D88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</w:tcPr>
          <w:p w:rsidR="00715D88" w:rsidRPr="00D8017D" w:rsidRDefault="00715D88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715D88" w:rsidRPr="001E4806" w:rsidRDefault="00715D8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سادسا :- وحدة الأزمات والكوارث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F0B28" w:rsidRPr="00D8017D" w:rsidTr="003F0B28">
        <w:trPr>
          <w:jc w:val="center"/>
        </w:trPr>
        <w:tc>
          <w:tcPr>
            <w:tcW w:w="1412" w:type="dxa"/>
            <w:vMerge w:val="restart"/>
            <w:vAlign w:val="center"/>
          </w:tcPr>
          <w:p w:rsidR="003F0B28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2000</w:t>
            </w:r>
          </w:p>
        </w:tc>
        <w:tc>
          <w:tcPr>
            <w:tcW w:w="1559" w:type="dxa"/>
            <w:vAlign w:val="center"/>
          </w:tcPr>
          <w:p w:rsidR="003F0B28" w:rsidRDefault="003F0B28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Merge w:val="restart"/>
          </w:tcPr>
          <w:p w:rsidR="003F0B28" w:rsidRPr="003E7DEC" w:rsidRDefault="003F0B28" w:rsidP="003F0B28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وكيل الكلية لشئون خدمة المجتمع وتنمية البيئة </w:t>
            </w:r>
          </w:p>
          <w:p w:rsidR="003F0B28" w:rsidRPr="003E7DEC" w:rsidRDefault="003F0B28" w:rsidP="003F0B28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</w:t>
            </w:r>
            <w:r>
              <w:rPr>
                <w:rFonts w:eastAsiaTheme="minorHAnsi" w:hint="cs"/>
                <w:b/>
                <w:bCs/>
                <w:rtl/>
                <w:lang w:bidi="ar-EG"/>
              </w:rPr>
              <w:t>الأزمات والكوارث</w:t>
            </w:r>
          </w:p>
          <w:p w:rsidR="003F0B28" w:rsidRPr="003F0B28" w:rsidRDefault="003F0B28" w:rsidP="003F0B2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eastAsiaTheme="minorHAnsi"/>
                <w:lang w:bidi="ar-EG"/>
              </w:rPr>
            </w:pPr>
            <w:r w:rsidRPr="003F0B28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</w:t>
            </w:r>
            <w:r w:rsidRPr="003F0B28">
              <w:rPr>
                <w:rFonts w:eastAsiaTheme="minorHAnsi"/>
                <w:b/>
                <w:bCs/>
                <w:lang w:bidi="ar-EG"/>
              </w:rPr>
              <w:t>IT</w:t>
            </w:r>
          </w:p>
        </w:tc>
        <w:tc>
          <w:tcPr>
            <w:tcW w:w="2696" w:type="dxa"/>
            <w:vMerge w:val="restart"/>
          </w:tcPr>
          <w:p w:rsidR="003F0B28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 xml:space="preserve">وجود مخاطبات مع جهات التوظيف المختلفة </w:t>
            </w:r>
          </w:p>
          <w:p w:rsidR="003F0B28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وجود قاعدة بيانات بجهات التوظيف المختلفة</w:t>
            </w:r>
          </w:p>
          <w:p w:rsidR="003F0B28" w:rsidRPr="003E7DEC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وجود ملصقات بالكلية للإعلان </w:t>
            </w:r>
          </w:p>
          <w:p w:rsidR="003F0B28" w:rsidRPr="003E7DEC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 الإعلان على الموقع الالكترونى وصفحات التواصل </w:t>
            </w:r>
          </w:p>
          <w:p w:rsidR="003F0B28" w:rsidRPr="00D8017D" w:rsidRDefault="003F0B28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  <w:r w:rsidRPr="006C6D37">
              <w:rPr>
                <w:rFonts w:eastAsiaTheme="minorHAnsi" w:hint="cs"/>
                <w:b/>
                <w:bCs/>
                <w:rtl/>
                <w:lang w:bidi="ar-EG"/>
              </w:rPr>
              <w:t>مطويات تثقيفية للتوعية</w:t>
            </w:r>
          </w:p>
        </w:tc>
        <w:tc>
          <w:tcPr>
            <w:tcW w:w="4615" w:type="dxa"/>
          </w:tcPr>
          <w:p w:rsidR="003F0B28" w:rsidRPr="001E4806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انشاء الوحدة </w:t>
            </w:r>
          </w:p>
        </w:tc>
      </w:tr>
      <w:tr w:rsidR="003F0B28" w:rsidRPr="00D8017D" w:rsidTr="003F0B28">
        <w:trPr>
          <w:jc w:val="center"/>
        </w:trPr>
        <w:tc>
          <w:tcPr>
            <w:tcW w:w="1412" w:type="dxa"/>
            <w:vMerge/>
            <w:vAlign w:val="center"/>
          </w:tcPr>
          <w:p w:rsidR="003F0B28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3F0B28" w:rsidRDefault="003F0B28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Merge/>
          </w:tcPr>
          <w:p w:rsidR="003F0B28" w:rsidRPr="00D8017D" w:rsidRDefault="003F0B28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  <w:vMerge/>
          </w:tcPr>
          <w:p w:rsidR="003F0B28" w:rsidRPr="00D8017D" w:rsidRDefault="003F0B28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3F0B28" w:rsidRPr="001E4806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2- عمل خطة للأزمات والكوارث </w:t>
            </w:r>
          </w:p>
        </w:tc>
      </w:tr>
      <w:tr w:rsidR="003F0B28" w:rsidRPr="00D8017D" w:rsidTr="003F0B28">
        <w:trPr>
          <w:jc w:val="center"/>
        </w:trPr>
        <w:tc>
          <w:tcPr>
            <w:tcW w:w="1412" w:type="dxa"/>
            <w:vMerge/>
            <w:vAlign w:val="center"/>
          </w:tcPr>
          <w:p w:rsidR="003F0B28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3F0B28" w:rsidRPr="001E4806" w:rsidRDefault="003F0B28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  <w:vMerge/>
          </w:tcPr>
          <w:p w:rsidR="003F0B28" w:rsidRPr="00D8017D" w:rsidRDefault="003F0B28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  <w:vMerge/>
          </w:tcPr>
          <w:p w:rsidR="003F0B28" w:rsidRPr="00D8017D" w:rsidRDefault="003F0B28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3F0B28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3- عمل دورات توعية بالكلية عن الأزمات والكوارث </w:t>
            </w:r>
          </w:p>
        </w:tc>
      </w:tr>
      <w:tr w:rsidR="003F0B28" w:rsidRPr="00D8017D" w:rsidTr="003F0B28">
        <w:trPr>
          <w:jc w:val="center"/>
        </w:trPr>
        <w:tc>
          <w:tcPr>
            <w:tcW w:w="1412" w:type="dxa"/>
            <w:vMerge/>
            <w:vAlign w:val="center"/>
          </w:tcPr>
          <w:p w:rsidR="003F0B28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3F0B28" w:rsidRPr="001E4806" w:rsidRDefault="003F0B28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  <w:vMerge/>
          </w:tcPr>
          <w:p w:rsidR="003F0B28" w:rsidRPr="00D8017D" w:rsidRDefault="003F0B28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  <w:vMerge/>
          </w:tcPr>
          <w:p w:rsidR="003F0B28" w:rsidRPr="00D8017D" w:rsidRDefault="003F0B28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3F0B28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4- دورات تدريبية عن الأزمات والكوارث</w:t>
            </w:r>
          </w:p>
        </w:tc>
      </w:tr>
      <w:tr w:rsidR="00715D88" w:rsidRPr="00D8017D" w:rsidTr="003F0B28">
        <w:trPr>
          <w:jc w:val="center"/>
        </w:trPr>
        <w:tc>
          <w:tcPr>
            <w:tcW w:w="1412" w:type="dxa"/>
            <w:vAlign w:val="center"/>
          </w:tcPr>
          <w:p w:rsidR="00715D88" w:rsidRPr="006A1811" w:rsidRDefault="00715D8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715D88" w:rsidRPr="001E4806" w:rsidRDefault="00715D88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</w:tcPr>
          <w:p w:rsidR="00715D88" w:rsidRPr="00D8017D" w:rsidRDefault="00715D88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</w:tcPr>
          <w:p w:rsidR="00715D88" w:rsidRPr="00D8017D" w:rsidRDefault="00715D88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715D88" w:rsidRDefault="00715D8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444FE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سابعا :- رضا الأطراف المستفيدة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F0B28" w:rsidRPr="00D8017D" w:rsidTr="003F0B28">
        <w:trPr>
          <w:jc w:val="center"/>
        </w:trPr>
        <w:tc>
          <w:tcPr>
            <w:tcW w:w="1412" w:type="dxa"/>
            <w:vMerge w:val="restart"/>
            <w:vAlign w:val="center"/>
          </w:tcPr>
          <w:p w:rsidR="003F0B28" w:rsidRPr="006A1811" w:rsidRDefault="003F0B28" w:rsidP="003F0B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bidi="ar-EG"/>
              </w:rPr>
            </w:pPr>
            <w:r w:rsidRPr="006A1811">
              <w:rPr>
                <w:rFonts w:eastAsiaTheme="minorHAnsi" w:hint="cs"/>
                <w:sz w:val="28"/>
                <w:szCs w:val="28"/>
                <w:rtl/>
                <w:lang w:bidi="ar-EG"/>
              </w:rPr>
              <w:t>5000</w:t>
            </w:r>
          </w:p>
        </w:tc>
        <w:tc>
          <w:tcPr>
            <w:tcW w:w="1559" w:type="dxa"/>
            <w:vAlign w:val="center"/>
          </w:tcPr>
          <w:p w:rsidR="003F0B28" w:rsidRPr="001E4806" w:rsidRDefault="003F0B28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  <w:vMerge w:val="restart"/>
          </w:tcPr>
          <w:p w:rsidR="003F0B28" w:rsidRPr="003E7DEC" w:rsidRDefault="003F0B28" w:rsidP="003F0B28">
            <w:pPr>
              <w:pStyle w:val="ListParagraph"/>
              <w:numPr>
                <w:ilvl w:val="0"/>
                <w:numId w:val="39"/>
              </w:numPr>
              <w:tabs>
                <w:tab w:val="right" w:pos="196"/>
              </w:tabs>
              <w:spacing w:after="0" w:line="240" w:lineRule="auto"/>
              <w:ind w:left="46" w:hanging="46"/>
              <w:rPr>
                <w:rFonts w:eastAsiaTheme="minorHAnsi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وكيل الكلية لشئون خدمة المجتمع وتنمية البيئة </w:t>
            </w:r>
          </w:p>
          <w:p w:rsidR="003F0B28" w:rsidRPr="003F0B28" w:rsidRDefault="003F0B28" w:rsidP="003F0B2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eastAsiaTheme="minorHAnsi"/>
                <w:lang w:bidi="ar-EG"/>
              </w:rPr>
            </w:pPr>
            <w:r w:rsidRPr="003F0B28">
              <w:rPr>
                <w:rFonts w:eastAsiaTheme="minorHAnsi" w:hint="cs"/>
                <w:b/>
                <w:bCs/>
                <w:rtl/>
                <w:lang w:bidi="ar-EG"/>
              </w:rPr>
              <w:t xml:space="preserve">وحدة </w:t>
            </w:r>
            <w:r w:rsidRPr="003F0B28">
              <w:rPr>
                <w:rFonts w:eastAsiaTheme="minorHAnsi"/>
                <w:b/>
                <w:bCs/>
                <w:lang w:bidi="ar-EG"/>
              </w:rPr>
              <w:t>IT</w:t>
            </w:r>
          </w:p>
        </w:tc>
        <w:tc>
          <w:tcPr>
            <w:tcW w:w="2696" w:type="dxa"/>
            <w:vMerge w:val="restart"/>
          </w:tcPr>
          <w:p w:rsidR="003F0B28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وجود قاعدة بيانات للأطراف المستفيدة</w:t>
            </w:r>
          </w:p>
          <w:p w:rsidR="003F0B28" w:rsidRPr="003E7DEC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وجود ملصقات بالكلية للإعلان </w:t>
            </w:r>
            <w:r>
              <w:rPr>
                <w:rFonts w:eastAsiaTheme="minorHAnsi" w:hint="cs"/>
                <w:b/>
                <w:bCs/>
                <w:rtl/>
                <w:lang w:bidi="ar-EG"/>
              </w:rPr>
              <w:t xml:space="preserve">عن الاستبيانات </w:t>
            </w:r>
          </w:p>
          <w:p w:rsidR="003F0B28" w:rsidRPr="003E7DEC" w:rsidRDefault="003F0B28" w:rsidP="00833B9B">
            <w:pPr>
              <w:pStyle w:val="ListParagraph"/>
              <w:numPr>
                <w:ilvl w:val="0"/>
                <w:numId w:val="39"/>
              </w:numPr>
              <w:tabs>
                <w:tab w:val="right" w:pos="233"/>
                <w:tab w:val="right" w:pos="446"/>
              </w:tabs>
              <w:spacing w:after="0" w:line="240" w:lineRule="auto"/>
              <w:ind w:left="178" w:hanging="178"/>
              <w:jc w:val="both"/>
              <w:rPr>
                <w:rFonts w:eastAsiaTheme="minorHAnsi" w:hint="cs"/>
                <w:b/>
                <w:bCs/>
                <w:lang w:bidi="ar-EG"/>
              </w:rPr>
            </w:pPr>
            <w:r w:rsidRPr="003E7DEC">
              <w:rPr>
                <w:rFonts w:eastAsiaTheme="minorHAnsi" w:hint="cs"/>
                <w:b/>
                <w:bCs/>
                <w:rtl/>
                <w:lang w:bidi="ar-EG"/>
              </w:rPr>
              <w:t xml:space="preserve"> الإعلان على الموقع الالكترونى وصفحات التواصل </w:t>
            </w:r>
          </w:p>
          <w:p w:rsidR="003F0B28" w:rsidRPr="00D8017D" w:rsidRDefault="003F0B28" w:rsidP="00833B9B">
            <w:pPr>
              <w:spacing w:after="0" w:line="240" w:lineRule="auto"/>
              <w:ind w:left="178" w:hanging="178"/>
              <w:jc w:val="both"/>
              <w:rPr>
                <w:rFonts w:eastAsiaTheme="minorHAnsi"/>
                <w:lang w:bidi="ar-EG"/>
              </w:rPr>
            </w:pPr>
            <w:r w:rsidRPr="006C6D37">
              <w:rPr>
                <w:rFonts w:eastAsiaTheme="minorHAnsi" w:hint="cs"/>
                <w:b/>
                <w:bCs/>
                <w:rtl/>
                <w:lang w:bidi="ar-EG"/>
              </w:rPr>
              <w:t>مطويات تثقيفية للتوعية</w:t>
            </w:r>
          </w:p>
        </w:tc>
        <w:tc>
          <w:tcPr>
            <w:tcW w:w="4615" w:type="dxa"/>
          </w:tcPr>
          <w:p w:rsidR="003F0B28" w:rsidRPr="00CE5DAB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حصر الأطراف المستفيدة من خدمة المجتمع وتنمية البيئة للكلية </w:t>
            </w:r>
          </w:p>
        </w:tc>
      </w:tr>
      <w:bookmarkEnd w:id="1"/>
      <w:tr w:rsidR="003F0B28" w:rsidRPr="00D8017D" w:rsidTr="003F0B28">
        <w:trPr>
          <w:jc w:val="center"/>
        </w:trPr>
        <w:tc>
          <w:tcPr>
            <w:tcW w:w="1412" w:type="dxa"/>
            <w:vMerge/>
            <w:vAlign w:val="center"/>
          </w:tcPr>
          <w:p w:rsidR="003F0B28" w:rsidRPr="00D8017D" w:rsidRDefault="003F0B28" w:rsidP="003F0B28">
            <w:pPr>
              <w:spacing w:after="0" w:line="240" w:lineRule="auto"/>
              <w:jc w:val="center"/>
              <w:rPr>
                <w:rFonts w:eastAsiaTheme="minorHAnsi"/>
                <w:lang w:bidi="ar-EG"/>
              </w:rPr>
            </w:pPr>
          </w:p>
        </w:tc>
        <w:tc>
          <w:tcPr>
            <w:tcW w:w="1559" w:type="dxa"/>
            <w:vAlign w:val="center"/>
          </w:tcPr>
          <w:p w:rsidR="003F0B28" w:rsidRPr="001E4806" w:rsidRDefault="003F0B28" w:rsidP="003903A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5" w:type="dxa"/>
            <w:vMerge/>
          </w:tcPr>
          <w:p w:rsidR="003F0B28" w:rsidRPr="00D8017D" w:rsidRDefault="003F0B28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2696" w:type="dxa"/>
            <w:vMerge/>
          </w:tcPr>
          <w:p w:rsidR="003F0B28" w:rsidRPr="00D8017D" w:rsidRDefault="003F0B28" w:rsidP="00D8017D">
            <w:pPr>
              <w:spacing w:after="0" w:line="240" w:lineRule="auto"/>
              <w:rPr>
                <w:rFonts w:eastAsiaTheme="minorHAnsi"/>
                <w:lang w:bidi="ar-EG"/>
              </w:rPr>
            </w:pPr>
          </w:p>
        </w:tc>
        <w:tc>
          <w:tcPr>
            <w:tcW w:w="4615" w:type="dxa"/>
          </w:tcPr>
          <w:p w:rsidR="003F0B28" w:rsidRPr="001E4806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  <w:p w:rsidR="003F0B28" w:rsidRPr="001E4806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2- </w:t>
            </w:r>
            <w:r w:rsidRPr="001E4806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تصميم إستبيانات دورية لقياس رضاء المستفدين عن خدمة المجتمع وتنمية البيئة، تحليل النتائج وعرضها علي المجالس المختصة.</w:t>
            </w:r>
          </w:p>
          <w:p w:rsidR="003F0B28" w:rsidRPr="001E4806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  <w:p w:rsidR="003F0B28" w:rsidRPr="001E4806" w:rsidRDefault="003F0B28" w:rsidP="003903A2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2A23AA" w:rsidRDefault="002A23AA" w:rsidP="00C21F61">
      <w:pPr>
        <w:tabs>
          <w:tab w:val="left" w:pos="3852"/>
        </w:tabs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2A23AA" w:rsidSect="00C21F61">
      <w:headerReference w:type="default" r:id="rId13"/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AC" w:rsidRDefault="003172AC" w:rsidP="00E80E96">
      <w:pPr>
        <w:spacing w:after="0" w:line="240" w:lineRule="auto"/>
      </w:pPr>
      <w:r>
        <w:separator/>
      </w:r>
    </w:p>
  </w:endnote>
  <w:endnote w:type="continuationSeparator" w:id="0">
    <w:p w:rsidR="003172AC" w:rsidRDefault="003172AC" w:rsidP="00E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46533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61469" w:rsidRDefault="0096146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61469">
          <w:rPr>
            <w:b/>
            <w:bCs/>
            <w:noProof/>
            <w:rtl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C0901" w:rsidRDefault="005C0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4686728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61469" w:rsidRDefault="00961469" w:rsidP="0096146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rFonts w:hint="cs"/>
            <w:rtl/>
          </w:rPr>
          <w:t>0</w:t>
        </w:r>
        <w:r>
          <w:rPr>
            <w:b/>
            <w:bCs/>
          </w:rPr>
          <w:t xml:space="preserve">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F2410" w:rsidRDefault="003F2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AC" w:rsidRDefault="003172AC" w:rsidP="00E80E96">
      <w:pPr>
        <w:spacing w:after="0" w:line="240" w:lineRule="auto"/>
      </w:pPr>
      <w:r>
        <w:separator/>
      </w:r>
    </w:p>
  </w:footnote>
  <w:footnote w:type="continuationSeparator" w:id="0">
    <w:p w:rsidR="003172AC" w:rsidRDefault="003172AC" w:rsidP="00E8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37" w:rsidRDefault="0066690F" w:rsidP="001559F2">
    <w:pPr>
      <w:pStyle w:val="Header"/>
      <w:tabs>
        <w:tab w:val="left" w:pos="6878"/>
        <w:tab w:val="center" w:pos="6979"/>
      </w:tabs>
      <w:jc w:val="center"/>
      <w:rPr>
        <w:rFonts w:ascii="Cambria" w:eastAsia="MS Gothic" w:hAnsi="Cambria" w:cs="Times New Roman"/>
        <w:b/>
        <w:bCs/>
        <w:color w:val="000000"/>
        <w:sz w:val="32"/>
        <w:szCs w:val="32"/>
        <w:lang w:bidi="ar-EG"/>
      </w:rPr>
    </w:pPr>
    <w:bookmarkStart w:id="0" w:name="OLE_LINK26"/>
    <w:r>
      <w:rPr>
        <w:rFonts w:ascii="Cambria" w:eastAsia="MS Gothic" w:hAnsi="Cambria" w:cs="Times New Roman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64384" behindDoc="0" locked="0" layoutInCell="1" allowOverlap="1" wp14:anchorId="4E965478" wp14:editId="78336D6F">
          <wp:simplePos x="0" y="0"/>
          <wp:positionH relativeFrom="column">
            <wp:posOffset>697230</wp:posOffset>
          </wp:positionH>
          <wp:positionV relativeFrom="paragraph">
            <wp:posOffset>-242570</wp:posOffset>
          </wp:positionV>
          <wp:extent cx="719455" cy="74295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1" wp14:anchorId="67FA4677" wp14:editId="076E28E9">
          <wp:simplePos x="0" y="0"/>
          <wp:positionH relativeFrom="column">
            <wp:posOffset>8161020</wp:posOffset>
          </wp:positionH>
          <wp:positionV relativeFrom="paragraph">
            <wp:posOffset>-71120</wp:posOffset>
          </wp:positionV>
          <wp:extent cx="885825" cy="571500"/>
          <wp:effectExtent l="0" t="0" r="9525" b="0"/>
          <wp:wrapSquare wrapText="bothSides"/>
          <wp:docPr id="3" name="Picture 8" descr="Description: Description: bu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bun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14" w:rsidRPr="00081814" w:rsidRDefault="00D8017D" w:rsidP="00081814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MS Gothic" w:hAnsi="Cambria" w:cs="Times New Roman"/>
        <w:b/>
        <w:bCs/>
        <w:color w:val="000000"/>
        <w:sz w:val="32"/>
        <w:szCs w:val="32"/>
        <w:lang w:bidi="ar-EG"/>
      </w:rPr>
    </w:pPr>
    <w:r w:rsidRPr="00081814">
      <w:rPr>
        <w:rFonts w:eastAsia="Calibri"/>
        <w:noProof/>
      </w:rPr>
      <w:drawing>
        <wp:anchor distT="0" distB="0" distL="114300" distR="114300" simplePos="0" relativeHeight="251682816" behindDoc="0" locked="0" layoutInCell="1" allowOverlap="1" wp14:anchorId="282438C7" wp14:editId="10A304BC">
          <wp:simplePos x="0" y="0"/>
          <wp:positionH relativeFrom="column">
            <wp:posOffset>6752590</wp:posOffset>
          </wp:positionH>
          <wp:positionV relativeFrom="paragraph">
            <wp:posOffset>-5715</wp:posOffset>
          </wp:positionV>
          <wp:extent cx="885825" cy="571500"/>
          <wp:effectExtent l="0" t="0" r="9525" b="0"/>
          <wp:wrapSquare wrapText="bothSides"/>
          <wp:docPr id="4" name="Picture 4" descr="Description: Description: Description: bu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bu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814">
      <w:rPr>
        <w:rFonts w:ascii="Cambria" w:eastAsia="MS Gothic" w:hAnsi="Cambria" w:cs="Times New Roman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83840" behindDoc="0" locked="0" layoutInCell="1" allowOverlap="1" wp14:anchorId="58F95CFD" wp14:editId="717134B1">
          <wp:simplePos x="0" y="0"/>
          <wp:positionH relativeFrom="column">
            <wp:posOffset>1513205</wp:posOffset>
          </wp:positionH>
          <wp:positionV relativeFrom="paragraph">
            <wp:posOffset>-17145</wp:posOffset>
          </wp:positionV>
          <wp:extent cx="567055" cy="585470"/>
          <wp:effectExtent l="0" t="0" r="4445" b="508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3D7" w:rsidRDefault="002123D7" w:rsidP="007924DE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MS Gothic" w:hAnsi="Cambria" w:cs="Times New Roman"/>
        <w:b/>
        <w:bCs/>
        <w:color w:val="000000"/>
        <w:sz w:val="32"/>
        <w:szCs w:val="32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37" w:rsidRPr="00FC6AC9" w:rsidRDefault="007A3C37" w:rsidP="00FC6AC9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4A"/>
    <w:multiLevelType w:val="hybridMultilevel"/>
    <w:tmpl w:val="3CB6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5AF"/>
    <w:multiLevelType w:val="hybridMultilevel"/>
    <w:tmpl w:val="1AA4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BBB"/>
    <w:multiLevelType w:val="hybridMultilevel"/>
    <w:tmpl w:val="4C1C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9F7"/>
    <w:multiLevelType w:val="hybridMultilevel"/>
    <w:tmpl w:val="F2426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A2444"/>
    <w:multiLevelType w:val="hybridMultilevel"/>
    <w:tmpl w:val="D83CF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17FCA"/>
    <w:multiLevelType w:val="hybridMultilevel"/>
    <w:tmpl w:val="7CFC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8174F"/>
    <w:multiLevelType w:val="hybridMultilevel"/>
    <w:tmpl w:val="1022576A"/>
    <w:lvl w:ilvl="0" w:tplc="FB1C28D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6288F"/>
    <w:multiLevelType w:val="hybridMultilevel"/>
    <w:tmpl w:val="6026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346"/>
    <w:multiLevelType w:val="hybridMultilevel"/>
    <w:tmpl w:val="370EA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C3DB6"/>
    <w:multiLevelType w:val="hybridMultilevel"/>
    <w:tmpl w:val="370EA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6A0A"/>
    <w:multiLevelType w:val="hybridMultilevel"/>
    <w:tmpl w:val="7C2A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A60B0"/>
    <w:multiLevelType w:val="hybridMultilevel"/>
    <w:tmpl w:val="7F2A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74537"/>
    <w:multiLevelType w:val="hybridMultilevel"/>
    <w:tmpl w:val="12C8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00C75"/>
    <w:multiLevelType w:val="hybridMultilevel"/>
    <w:tmpl w:val="7108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63171"/>
    <w:multiLevelType w:val="hybridMultilevel"/>
    <w:tmpl w:val="1136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F1931"/>
    <w:multiLevelType w:val="hybridMultilevel"/>
    <w:tmpl w:val="DC5EA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A2A8C"/>
    <w:multiLevelType w:val="hybridMultilevel"/>
    <w:tmpl w:val="67CA1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17A30"/>
    <w:multiLevelType w:val="hybridMultilevel"/>
    <w:tmpl w:val="2F92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D2E10"/>
    <w:multiLevelType w:val="hybridMultilevel"/>
    <w:tmpl w:val="2F92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F4C0E"/>
    <w:multiLevelType w:val="hybridMultilevel"/>
    <w:tmpl w:val="D3842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943EA"/>
    <w:multiLevelType w:val="hybridMultilevel"/>
    <w:tmpl w:val="AFE42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100B"/>
    <w:multiLevelType w:val="hybridMultilevel"/>
    <w:tmpl w:val="678C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B14AF"/>
    <w:multiLevelType w:val="hybridMultilevel"/>
    <w:tmpl w:val="0DE2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A1269"/>
    <w:multiLevelType w:val="hybridMultilevel"/>
    <w:tmpl w:val="38EAE120"/>
    <w:lvl w:ilvl="0" w:tplc="34888E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6A6E08"/>
    <w:multiLevelType w:val="hybridMultilevel"/>
    <w:tmpl w:val="F7BED2FA"/>
    <w:lvl w:ilvl="0" w:tplc="6584E4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26C5D"/>
    <w:multiLevelType w:val="hybridMultilevel"/>
    <w:tmpl w:val="7108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3704"/>
    <w:multiLevelType w:val="hybridMultilevel"/>
    <w:tmpl w:val="D24427D4"/>
    <w:lvl w:ilvl="0" w:tplc="6584E4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53F53"/>
    <w:multiLevelType w:val="hybridMultilevel"/>
    <w:tmpl w:val="4740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26E6C"/>
    <w:multiLevelType w:val="hybridMultilevel"/>
    <w:tmpl w:val="FC0A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23F3A"/>
    <w:multiLevelType w:val="hybridMultilevel"/>
    <w:tmpl w:val="6C8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719B8"/>
    <w:multiLevelType w:val="hybridMultilevel"/>
    <w:tmpl w:val="5A1A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A2B50"/>
    <w:multiLevelType w:val="hybridMultilevel"/>
    <w:tmpl w:val="2A902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7754B"/>
    <w:multiLevelType w:val="hybridMultilevel"/>
    <w:tmpl w:val="EA56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7278F"/>
    <w:multiLevelType w:val="hybridMultilevel"/>
    <w:tmpl w:val="80C4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9183A"/>
    <w:multiLevelType w:val="hybridMultilevel"/>
    <w:tmpl w:val="AFAE2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A5471"/>
    <w:multiLevelType w:val="hybridMultilevel"/>
    <w:tmpl w:val="7F2A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91769"/>
    <w:multiLevelType w:val="hybridMultilevel"/>
    <w:tmpl w:val="7D2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32DCE"/>
    <w:multiLevelType w:val="hybridMultilevel"/>
    <w:tmpl w:val="390CF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075BD"/>
    <w:multiLevelType w:val="hybridMultilevel"/>
    <w:tmpl w:val="E83E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0685E"/>
    <w:multiLevelType w:val="hybridMultilevel"/>
    <w:tmpl w:val="07D28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35"/>
  </w:num>
  <w:num w:numId="4">
    <w:abstractNumId w:val="32"/>
  </w:num>
  <w:num w:numId="5">
    <w:abstractNumId w:val="0"/>
  </w:num>
  <w:num w:numId="6">
    <w:abstractNumId w:val="19"/>
  </w:num>
  <w:num w:numId="7">
    <w:abstractNumId w:val="25"/>
  </w:num>
  <w:num w:numId="8">
    <w:abstractNumId w:val="28"/>
  </w:num>
  <w:num w:numId="9">
    <w:abstractNumId w:val="33"/>
  </w:num>
  <w:num w:numId="10">
    <w:abstractNumId w:val="5"/>
  </w:num>
  <w:num w:numId="11">
    <w:abstractNumId w:val="7"/>
  </w:num>
  <w:num w:numId="12">
    <w:abstractNumId w:val="12"/>
  </w:num>
  <w:num w:numId="13">
    <w:abstractNumId w:val="20"/>
  </w:num>
  <w:num w:numId="14">
    <w:abstractNumId w:val="37"/>
  </w:num>
  <w:num w:numId="15">
    <w:abstractNumId w:val="16"/>
  </w:num>
  <w:num w:numId="16">
    <w:abstractNumId w:val="15"/>
  </w:num>
  <w:num w:numId="17">
    <w:abstractNumId w:val="6"/>
  </w:num>
  <w:num w:numId="18">
    <w:abstractNumId w:val="38"/>
  </w:num>
  <w:num w:numId="19">
    <w:abstractNumId w:val="29"/>
  </w:num>
  <w:num w:numId="20">
    <w:abstractNumId w:val="22"/>
  </w:num>
  <w:num w:numId="21">
    <w:abstractNumId w:val="23"/>
  </w:num>
  <w:num w:numId="22">
    <w:abstractNumId w:val="27"/>
  </w:num>
  <w:num w:numId="23">
    <w:abstractNumId w:val="14"/>
  </w:num>
  <w:num w:numId="24">
    <w:abstractNumId w:val="9"/>
  </w:num>
  <w:num w:numId="25">
    <w:abstractNumId w:val="8"/>
  </w:num>
  <w:num w:numId="26">
    <w:abstractNumId w:val="11"/>
  </w:num>
  <w:num w:numId="27">
    <w:abstractNumId w:val="1"/>
  </w:num>
  <w:num w:numId="28">
    <w:abstractNumId w:val="34"/>
  </w:num>
  <w:num w:numId="29">
    <w:abstractNumId w:val="31"/>
  </w:num>
  <w:num w:numId="30">
    <w:abstractNumId w:val="17"/>
  </w:num>
  <w:num w:numId="31">
    <w:abstractNumId w:val="18"/>
  </w:num>
  <w:num w:numId="32">
    <w:abstractNumId w:val="13"/>
  </w:num>
  <w:num w:numId="33">
    <w:abstractNumId w:val="2"/>
  </w:num>
  <w:num w:numId="34">
    <w:abstractNumId w:val="4"/>
  </w:num>
  <w:num w:numId="35">
    <w:abstractNumId w:val="36"/>
  </w:num>
  <w:num w:numId="36">
    <w:abstractNumId w:val="3"/>
  </w:num>
  <w:num w:numId="37">
    <w:abstractNumId w:val="26"/>
  </w:num>
  <w:num w:numId="38">
    <w:abstractNumId w:val="24"/>
  </w:num>
  <w:num w:numId="39">
    <w:abstractNumId w:val="30"/>
  </w:num>
  <w:num w:numId="40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48"/>
    <w:rsid w:val="0000486E"/>
    <w:rsid w:val="00006214"/>
    <w:rsid w:val="000063C3"/>
    <w:rsid w:val="000201C3"/>
    <w:rsid w:val="00021845"/>
    <w:rsid w:val="00022747"/>
    <w:rsid w:val="000228BF"/>
    <w:rsid w:val="00022AE5"/>
    <w:rsid w:val="000231FD"/>
    <w:rsid w:val="00023837"/>
    <w:rsid w:val="000313E0"/>
    <w:rsid w:val="00032241"/>
    <w:rsid w:val="00032DEB"/>
    <w:rsid w:val="000333D5"/>
    <w:rsid w:val="00035C95"/>
    <w:rsid w:val="00042842"/>
    <w:rsid w:val="000434CE"/>
    <w:rsid w:val="00056511"/>
    <w:rsid w:val="00067DD0"/>
    <w:rsid w:val="000766A6"/>
    <w:rsid w:val="00076C15"/>
    <w:rsid w:val="00081814"/>
    <w:rsid w:val="000821B6"/>
    <w:rsid w:val="00083D67"/>
    <w:rsid w:val="000866FD"/>
    <w:rsid w:val="00094916"/>
    <w:rsid w:val="000B0C83"/>
    <w:rsid w:val="000C2E3B"/>
    <w:rsid w:val="000C34A8"/>
    <w:rsid w:val="000C4CAF"/>
    <w:rsid w:val="000D26EA"/>
    <w:rsid w:val="000D5BD1"/>
    <w:rsid w:val="000F136D"/>
    <w:rsid w:val="000F3B29"/>
    <w:rsid w:val="000F671C"/>
    <w:rsid w:val="000F6BBE"/>
    <w:rsid w:val="00111DD7"/>
    <w:rsid w:val="00120774"/>
    <w:rsid w:val="00125EE5"/>
    <w:rsid w:val="0012673D"/>
    <w:rsid w:val="00126842"/>
    <w:rsid w:val="00127400"/>
    <w:rsid w:val="00130D9F"/>
    <w:rsid w:val="00130F24"/>
    <w:rsid w:val="00132270"/>
    <w:rsid w:val="00136F8A"/>
    <w:rsid w:val="00142FC2"/>
    <w:rsid w:val="00147376"/>
    <w:rsid w:val="001559F2"/>
    <w:rsid w:val="00160BCF"/>
    <w:rsid w:val="00162674"/>
    <w:rsid w:val="001676C8"/>
    <w:rsid w:val="00171DBA"/>
    <w:rsid w:val="00173D0C"/>
    <w:rsid w:val="00174E44"/>
    <w:rsid w:val="0018393E"/>
    <w:rsid w:val="00184EB1"/>
    <w:rsid w:val="00185B07"/>
    <w:rsid w:val="00186290"/>
    <w:rsid w:val="00186442"/>
    <w:rsid w:val="00194D8A"/>
    <w:rsid w:val="001967C3"/>
    <w:rsid w:val="001A18E5"/>
    <w:rsid w:val="001A40FD"/>
    <w:rsid w:val="001B0D63"/>
    <w:rsid w:val="001B3080"/>
    <w:rsid w:val="001B3344"/>
    <w:rsid w:val="001B4732"/>
    <w:rsid w:val="001B4DE2"/>
    <w:rsid w:val="001B7152"/>
    <w:rsid w:val="001B738F"/>
    <w:rsid w:val="001C172C"/>
    <w:rsid w:val="001C4479"/>
    <w:rsid w:val="001C7FF2"/>
    <w:rsid w:val="001D530D"/>
    <w:rsid w:val="001D62E4"/>
    <w:rsid w:val="001E2149"/>
    <w:rsid w:val="001E21BC"/>
    <w:rsid w:val="001E3410"/>
    <w:rsid w:val="001E5941"/>
    <w:rsid w:val="001E678A"/>
    <w:rsid w:val="001E7CA3"/>
    <w:rsid w:val="001F6B09"/>
    <w:rsid w:val="002042A9"/>
    <w:rsid w:val="002046CC"/>
    <w:rsid w:val="0020748B"/>
    <w:rsid w:val="002123D7"/>
    <w:rsid w:val="00212A42"/>
    <w:rsid w:val="002317C8"/>
    <w:rsid w:val="00232F59"/>
    <w:rsid w:val="00233C1D"/>
    <w:rsid w:val="0023665A"/>
    <w:rsid w:val="00240B20"/>
    <w:rsid w:val="002450AF"/>
    <w:rsid w:val="00250E06"/>
    <w:rsid w:val="00253530"/>
    <w:rsid w:val="00254146"/>
    <w:rsid w:val="002601C4"/>
    <w:rsid w:val="00262E41"/>
    <w:rsid w:val="002657B7"/>
    <w:rsid w:val="002709F5"/>
    <w:rsid w:val="0028081D"/>
    <w:rsid w:val="00285F8F"/>
    <w:rsid w:val="0029022C"/>
    <w:rsid w:val="00290F74"/>
    <w:rsid w:val="00292792"/>
    <w:rsid w:val="00292FA7"/>
    <w:rsid w:val="00295D9C"/>
    <w:rsid w:val="002A23AA"/>
    <w:rsid w:val="002A3920"/>
    <w:rsid w:val="002B209E"/>
    <w:rsid w:val="002B3754"/>
    <w:rsid w:val="002B487C"/>
    <w:rsid w:val="002B4CD7"/>
    <w:rsid w:val="002B57CC"/>
    <w:rsid w:val="002B5954"/>
    <w:rsid w:val="002C0C5D"/>
    <w:rsid w:val="002C2B43"/>
    <w:rsid w:val="002C2E00"/>
    <w:rsid w:val="002C5AE2"/>
    <w:rsid w:val="002D1553"/>
    <w:rsid w:val="002E2806"/>
    <w:rsid w:val="002E4874"/>
    <w:rsid w:val="002E6772"/>
    <w:rsid w:val="002F275B"/>
    <w:rsid w:val="00307C20"/>
    <w:rsid w:val="00312012"/>
    <w:rsid w:val="00314FAE"/>
    <w:rsid w:val="00315385"/>
    <w:rsid w:val="003172AC"/>
    <w:rsid w:val="00317ABB"/>
    <w:rsid w:val="003218DD"/>
    <w:rsid w:val="003257AC"/>
    <w:rsid w:val="003264C5"/>
    <w:rsid w:val="00326712"/>
    <w:rsid w:val="00332A27"/>
    <w:rsid w:val="00341260"/>
    <w:rsid w:val="00344659"/>
    <w:rsid w:val="0034720A"/>
    <w:rsid w:val="0035003A"/>
    <w:rsid w:val="00356DB5"/>
    <w:rsid w:val="003571A9"/>
    <w:rsid w:val="003572F3"/>
    <w:rsid w:val="00363193"/>
    <w:rsid w:val="00365A9C"/>
    <w:rsid w:val="00366F00"/>
    <w:rsid w:val="00373274"/>
    <w:rsid w:val="0037379D"/>
    <w:rsid w:val="00375009"/>
    <w:rsid w:val="00380D8D"/>
    <w:rsid w:val="00382CF6"/>
    <w:rsid w:val="003845E3"/>
    <w:rsid w:val="00393607"/>
    <w:rsid w:val="003A5F4D"/>
    <w:rsid w:val="003A6BDD"/>
    <w:rsid w:val="003A7A4F"/>
    <w:rsid w:val="003B0675"/>
    <w:rsid w:val="003B08FB"/>
    <w:rsid w:val="003B1174"/>
    <w:rsid w:val="003B23A4"/>
    <w:rsid w:val="003B2663"/>
    <w:rsid w:val="003B3887"/>
    <w:rsid w:val="003C186D"/>
    <w:rsid w:val="003C4CC3"/>
    <w:rsid w:val="003C600E"/>
    <w:rsid w:val="003C68AF"/>
    <w:rsid w:val="003C6AA8"/>
    <w:rsid w:val="003C6BD0"/>
    <w:rsid w:val="003C71F8"/>
    <w:rsid w:val="003C7333"/>
    <w:rsid w:val="003D5A76"/>
    <w:rsid w:val="003E1875"/>
    <w:rsid w:val="003E45A9"/>
    <w:rsid w:val="003E7DEC"/>
    <w:rsid w:val="003E7E3B"/>
    <w:rsid w:val="003F0B28"/>
    <w:rsid w:val="003F1F2A"/>
    <w:rsid w:val="003F2410"/>
    <w:rsid w:val="003F4ED3"/>
    <w:rsid w:val="003F6BCF"/>
    <w:rsid w:val="00400320"/>
    <w:rsid w:val="00400BDB"/>
    <w:rsid w:val="00401BC0"/>
    <w:rsid w:val="00407543"/>
    <w:rsid w:val="004118F1"/>
    <w:rsid w:val="004134FC"/>
    <w:rsid w:val="00414291"/>
    <w:rsid w:val="00422872"/>
    <w:rsid w:val="00435E8B"/>
    <w:rsid w:val="00441A1B"/>
    <w:rsid w:val="00443EA7"/>
    <w:rsid w:val="004444F5"/>
    <w:rsid w:val="004527C2"/>
    <w:rsid w:val="00456AC6"/>
    <w:rsid w:val="004726E8"/>
    <w:rsid w:val="00484E9E"/>
    <w:rsid w:val="00487DFF"/>
    <w:rsid w:val="00496D7F"/>
    <w:rsid w:val="004A2A2B"/>
    <w:rsid w:val="004A35F2"/>
    <w:rsid w:val="004A58B8"/>
    <w:rsid w:val="004B4CE1"/>
    <w:rsid w:val="004B70C9"/>
    <w:rsid w:val="004C7CFB"/>
    <w:rsid w:val="004E1AC8"/>
    <w:rsid w:val="004E612A"/>
    <w:rsid w:val="004F2F9D"/>
    <w:rsid w:val="004F31E6"/>
    <w:rsid w:val="00501500"/>
    <w:rsid w:val="005031C1"/>
    <w:rsid w:val="005076BE"/>
    <w:rsid w:val="0051045E"/>
    <w:rsid w:val="00534AB7"/>
    <w:rsid w:val="00541F48"/>
    <w:rsid w:val="00543860"/>
    <w:rsid w:val="00544513"/>
    <w:rsid w:val="00554546"/>
    <w:rsid w:val="00555F66"/>
    <w:rsid w:val="00561FAA"/>
    <w:rsid w:val="00563C24"/>
    <w:rsid w:val="0057256C"/>
    <w:rsid w:val="00573C1B"/>
    <w:rsid w:val="00582989"/>
    <w:rsid w:val="00592BF2"/>
    <w:rsid w:val="005942FD"/>
    <w:rsid w:val="00595035"/>
    <w:rsid w:val="005A286D"/>
    <w:rsid w:val="005A2908"/>
    <w:rsid w:val="005A6C4E"/>
    <w:rsid w:val="005B08F7"/>
    <w:rsid w:val="005B159E"/>
    <w:rsid w:val="005B1E4E"/>
    <w:rsid w:val="005C0901"/>
    <w:rsid w:val="005C1D9A"/>
    <w:rsid w:val="005C2B00"/>
    <w:rsid w:val="005C7D93"/>
    <w:rsid w:val="005D1C7A"/>
    <w:rsid w:val="005D2C23"/>
    <w:rsid w:val="005D52C5"/>
    <w:rsid w:val="006033ED"/>
    <w:rsid w:val="00611294"/>
    <w:rsid w:val="00611DC5"/>
    <w:rsid w:val="00620F5C"/>
    <w:rsid w:val="00624519"/>
    <w:rsid w:val="00630D31"/>
    <w:rsid w:val="00631E49"/>
    <w:rsid w:val="006440E0"/>
    <w:rsid w:val="00646D89"/>
    <w:rsid w:val="00651DA0"/>
    <w:rsid w:val="00660235"/>
    <w:rsid w:val="0066690F"/>
    <w:rsid w:val="00674101"/>
    <w:rsid w:val="0067491D"/>
    <w:rsid w:val="0068336B"/>
    <w:rsid w:val="006844F9"/>
    <w:rsid w:val="006853CC"/>
    <w:rsid w:val="0069230C"/>
    <w:rsid w:val="006A0FAF"/>
    <w:rsid w:val="006A1811"/>
    <w:rsid w:val="006A3473"/>
    <w:rsid w:val="006B031B"/>
    <w:rsid w:val="006B570A"/>
    <w:rsid w:val="006B7A9B"/>
    <w:rsid w:val="006C14D7"/>
    <w:rsid w:val="006C1D12"/>
    <w:rsid w:val="006C2C4F"/>
    <w:rsid w:val="006C4A33"/>
    <w:rsid w:val="006C644F"/>
    <w:rsid w:val="006C6D37"/>
    <w:rsid w:val="006C6F80"/>
    <w:rsid w:val="006D1C05"/>
    <w:rsid w:val="006F515F"/>
    <w:rsid w:val="00702D62"/>
    <w:rsid w:val="007059FC"/>
    <w:rsid w:val="00707530"/>
    <w:rsid w:val="007124E0"/>
    <w:rsid w:val="00713A35"/>
    <w:rsid w:val="00715D88"/>
    <w:rsid w:val="0071692A"/>
    <w:rsid w:val="0072056E"/>
    <w:rsid w:val="00720AF6"/>
    <w:rsid w:val="00721912"/>
    <w:rsid w:val="00733D8F"/>
    <w:rsid w:val="00741CF6"/>
    <w:rsid w:val="007456F1"/>
    <w:rsid w:val="007529E4"/>
    <w:rsid w:val="00755060"/>
    <w:rsid w:val="00755552"/>
    <w:rsid w:val="0076057B"/>
    <w:rsid w:val="00766667"/>
    <w:rsid w:val="007744F0"/>
    <w:rsid w:val="00776E9A"/>
    <w:rsid w:val="00780F21"/>
    <w:rsid w:val="00785014"/>
    <w:rsid w:val="0078626D"/>
    <w:rsid w:val="007908E0"/>
    <w:rsid w:val="00792243"/>
    <w:rsid w:val="007924DE"/>
    <w:rsid w:val="00796129"/>
    <w:rsid w:val="007A0D2E"/>
    <w:rsid w:val="007A2B1A"/>
    <w:rsid w:val="007A3C37"/>
    <w:rsid w:val="007B3B0B"/>
    <w:rsid w:val="007B3BE9"/>
    <w:rsid w:val="007C6B9E"/>
    <w:rsid w:val="007C6F5D"/>
    <w:rsid w:val="007D25D0"/>
    <w:rsid w:val="007D4F27"/>
    <w:rsid w:val="007F20B1"/>
    <w:rsid w:val="007F6675"/>
    <w:rsid w:val="00801FFD"/>
    <w:rsid w:val="00802317"/>
    <w:rsid w:val="00807CB0"/>
    <w:rsid w:val="0081114E"/>
    <w:rsid w:val="00816762"/>
    <w:rsid w:val="008178AB"/>
    <w:rsid w:val="00821D1E"/>
    <w:rsid w:val="00822166"/>
    <w:rsid w:val="008230FB"/>
    <w:rsid w:val="00826570"/>
    <w:rsid w:val="00833B9B"/>
    <w:rsid w:val="00837F5C"/>
    <w:rsid w:val="00842DF2"/>
    <w:rsid w:val="00843EA7"/>
    <w:rsid w:val="008447F1"/>
    <w:rsid w:val="00856C5B"/>
    <w:rsid w:val="00866849"/>
    <w:rsid w:val="008737EA"/>
    <w:rsid w:val="008737EF"/>
    <w:rsid w:val="00887AF8"/>
    <w:rsid w:val="00887D61"/>
    <w:rsid w:val="008915F3"/>
    <w:rsid w:val="0089290D"/>
    <w:rsid w:val="00895959"/>
    <w:rsid w:val="008A24FB"/>
    <w:rsid w:val="008A3CDB"/>
    <w:rsid w:val="008A3DDF"/>
    <w:rsid w:val="008A7430"/>
    <w:rsid w:val="008B0088"/>
    <w:rsid w:val="008B1CA8"/>
    <w:rsid w:val="008B32CB"/>
    <w:rsid w:val="008B39DA"/>
    <w:rsid w:val="008B4579"/>
    <w:rsid w:val="008B4935"/>
    <w:rsid w:val="008C1D3E"/>
    <w:rsid w:val="008C34D0"/>
    <w:rsid w:val="008E27AF"/>
    <w:rsid w:val="008E2866"/>
    <w:rsid w:val="008E6458"/>
    <w:rsid w:val="008E7F39"/>
    <w:rsid w:val="008F2C0C"/>
    <w:rsid w:val="009001AA"/>
    <w:rsid w:val="00902015"/>
    <w:rsid w:val="00902362"/>
    <w:rsid w:val="0090687E"/>
    <w:rsid w:val="00906FF5"/>
    <w:rsid w:val="00911388"/>
    <w:rsid w:val="00911848"/>
    <w:rsid w:val="009127C9"/>
    <w:rsid w:val="0091317B"/>
    <w:rsid w:val="00913F0A"/>
    <w:rsid w:val="00926A42"/>
    <w:rsid w:val="00931525"/>
    <w:rsid w:val="0093353A"/>
    <w:rsid w:val="00933567"/>
    <w:rsid w:val="00934FB4"/>
    <w:rsid w:val="00936ADC"/>
    <w:rsid w:val="00942BB6"/>
    <w:rsid w:val="00952A59"/>
    <w:rsid w:val="00956C03"/>
    <w:rsid w:val="00961469"/>
    <w:rsid w:val="0096616A"/>
    <w:rsid w:val="00970657"/>
    <w:rsid w:val="00975083"/>
    <w:rsid w:val="009760CE"/>
    <w:rsid w:val="00980ECD"/>
    <w:rsid w:val="00987314"/>
    <w:rsid w:val="0099068F"/>
    <w:rsid w:val="00992BFA"/>
    <w:rsid w:val="0099776A"/>
    <w:rsid w:val="009A278B"/>
    <w:rsid w:val="009A38D3"/>
    <w:rsid w:val="009A420A"/>
    <w:rsid w:val="009A559F"/>
    <w:rsid w:val="009B2A91"/>
    <w:rsid w:val="009B59E2"/>
    <w:rsid w:val="009B67EC"/>
    <w:rsid w:val="009C7A71"/>
    <w:rsid w:val="009E046A"/>
    <w:rsid w:val="009F23C6"/>
    <w:rsid w:val="00A02109"/>
    <w:rsid w:val="00A07EB0"/>
    <w:rsid w:val="00A10E50"/>
    <w:rsid w:val="00A138E3"/>
    <w:rsid w:val="00A14286"/>
    <w:rsid w:val="00A153E0"/>
    <w:rsid w:val="00A21455"/>
    <w:rsid w:val="00A22C3B"/>
    <w:rsid w:val="00A31331"/>
    <w:rsid w:val="00A422C1"/>
    <w:rsid w:val="00A43387"/>
    <w:rsid w:val="00A434C8"/>
    <w:rsid w:val="00A4365A"/>
    <w:rsid w:val="00A51474"/>
    <w:rsid w:val="00A52765"/>
    <w:rsid w:val="00A6379C"/>
    <w:rsid w:val="00A638F0"/>
    <w:rsid w:val="00A65912"/>
    <w:rsid w:val="00A7196D"/>
    <w:rsid w:val="00A73932"/>
    <w:rsid w:val="00A76DF8"/>
    <w:rsid w:val="00A80761"/>
    <w:rsid w:val="00A90A90"/>
    <w:rsid w:val="00A96724"/>
    <w:rsid w:val="00A9705F"/>
    <w:rsid w:val="00AA01EC"/>
    <w:rsid w:val="00AC4164"/>
    <w:rsid w:val="00AC7C35"/>
    <w:rsid w:val="00AD487C"/>
    <w:rsid w:val="00AD5BA2"/>
    <w:rsid w:val="00AD6D99"/>
    <w:rsid w:val="00AE036D"/>
    <w:rsid w:val="00AE05C9"/>
    <w:rsid w:val="00AE10EF"/>
    <w:rsid w:val="00AF2B27"/>
    <w:rsid w:val="00AF335B"/>
    <w:rsid w:val="00AF783B"/>
    <w:rsid w:val="00AF7A71"/>
    <w:rsid w:val="00B05438"/>
    <w:rsid w:val="00B14926"/>
    <w:rsid w:val="00B14F56"/>
    <w:rsid w:val="00B15164"/>
    <w:rsid w:val="00B161C0"/>
    <w:rsid w:val="00B2087C"/>
    <w:rsid w:val="00B23DE0"/>
    <w:rsid w:val="00B332DB"/>
    <w:rsid w:val="00B36151"/>
    <w:rsid w:val="00B564F8"/>
    <w:rsid w:val="00B56B51"/>
    <w:rsid w:val="00B57185"/>
    <w:rsid w:val="00B662D3"/>
    <w:rsid w:val="00B6637D"/>
    <w:rsid w:val="00B70250"/>
    <w:rsid w:val="00B70FDD"/>
    <w:rsid w:val="00B75DC8"/>
    <w:rsid w:val="00B90A4F"/>
    <w:rsid w:val="00B924D7"/>
    <w:rsid w:val="00BB2880"/>
    <w:rsid w:val="00BC4595"/>
    <w:rsid w:val="00BC5420"/>
    <w:rsid w:val="00BD0713"/>
    <w:rsid w:val="00BE53FD"/>
    <w:rsid w:val="00BE5600"/>
    <w:rsid w:val="00BF1778"/>
    <w:rsid w:val="00BF304F"/>
    <w:rsid w:val="00BF61D9"/>
    <w:rsid w:val="00C14B64"/>
    <w:rsid w:val="00C21F61"/>
    <w:rsid w:val="00C312CB"/>
    <w:rsid w:val="00C33744"/>
    <w:rsid w:val="00C36A84"/>
    <w:rsid w:val="00C40F4A"/>
    <w:rsid w:val="00C43BD3"/>
    <w:rsid w:val="00C51098"/>
    <w:rsid w:val="00C5128F"/>
    <w:rsid w:val="00C64D85"/>
    <w:rsid w:val="00C67AAC"/>
    <w:rsid w:val="00C7106C"/>
    <w:rsid w:val="00C71F11"/>
    <w:rsid w:val="00C74FC3"/>
    <w:rsid w:val="00C83D69"/>
    <w:rsid w:val="00C85C11"/>
    <w:rsid w:val="00C87698"/>
    <w:rsid w:val="00C9423B"/>
    <w:rsid w:val="00CA19C2"/>
    <w:rsid w:val="00CA271C"/>
    <w:rsid w:val="00CB36CC"/>
    <w:rsid w:val="00CB4BD6"/>
    <w:rsid w:val="00CB5F67"/>
    <w:rsid w:val="00CB7532"/>
    <w:rsid w:val="00CC0A4A"/>
    <w:rsid w:val="00CC11E7"/>
    <w:rsid w:val="00CC2B57"/>
    <w:rsid w:val="00CC534F"/>
    <w:rsid w:val="00CC6E87"/>
    <w:rsid w:val="00CD0AF2"/>
    <w:rsid w:val="00CD1137"/>
    <w:rsid w:val="00CD14F9"/>
    <w:rsid w:val="00CE4426"/>
    <w:rsid w:val="00CF0D04"/>
    <w:rsid w:val="00CF3A55"/>
    <w:rsid w:val="00CF42EA"/>
    <w:rsid w:val="00CF4E12"/>
    <w:rsid w:val="00D14A07"/>
    <w:rsid w:val="00D22980"/>
    <w:rsid w:val="00D344CF"/>
    <w:rsid w:val="00D36B03"/>
    <w:rsid w:val="00D37458"/>
    <w:rsid w:val="00D457F4"/>
    <w:rsid w:val="00D507D9"/>
    <w:rsid w:val="00D50BE6"/>
    <w:rsid w:val="00D50C67"/>
    <w:rsid w:val="00D51B4C"/>
    <w:rsid w:val="00D545AE"/>
    <w:rsid w:val="00D54985"/>
    <w:rsid w:val="00D56B63"/>
    <w:rsid w:val="00D56F4D"/>
    <w:rsid w:val="00D60798"/>
    <w:rsid w:val="00D62B05"/>
    <w:rsid w:val="00D62FFE"/>
    <w:rsid w:val="00D66A51"/>
    <w:rsid w:val="00D8017D"/>
    <w:rsid w:val="00D916F9"/>
    <w:rsid w:val="00D931C3"/>
    <w:rsid w:val="00D97B53"/>
    <w:rsid w:val="00DA0E5B"/>
    <w:rsid w:val="00DA5716"/>
    <w:rsid w:val="00DA5BA0"/>
    <w:rsid w:val="00DB1548"/>
    <w:rsid w:val="00DB6910"/>
    <w:rsid w:val="00DC0B01"/>
    <w:rsid w:val="00DC165A"/>
    <w:rsid w:val="00DC317F"/>
    <w:rsid w:val="00DC537A"/>
    <w:rsid w:val="00DD3A99"/>
    <w:rsid w:val="00DD5D19"/>
    <w:rsid w:val="00DD787A"/>
    <w:rsid w:val="00E112D0"/>
    <w:rsid w:val="00E14785"/>
    <w:rsid w:val="00E14EA6"/>
    <w:rsid w:val="00E17489"/>
    <w:rsid w:val="00E22334"/>
    <w:rsid w:val="00E23B6D"/>
    <w:rsid w:val="00E3072B"/>
    <w:rsid w:val="00E41BC7"/>
    <w:rsid w:val="00E6169E"/>
    <w:rsid w:val="00E627C3"/>
    <w:rsid w:val="00E64633"/>
    <w:rsid w:val="00E706C9"/>
    <w:rsid w:val="00E765BF"/>
    <w:rsid w:val="00E76DAE"/>
    <w:rsid w:val="00E77BE0"/>
    <w:rsid w:val="00E80E96"/>
    <w:rsid w:val="00E81A6E"/>
    <w:rsid w:val="00E83155"/>
    <w:rsid w:val="00E8465E"/>
    <w:rsid w:val="00E869DA"/>
    <w:rsid w:val="00E90D65"/>
    <w:rsid w:val="00E942CB"/>
    <w:rsid w:val="00E966B3"/>
    <w:rsid w:val="00EA3124"/>
    <w:rsid w:val="00EA3BAF"/>
    <w:rsid w:val="00EB14CE"/>
    <w:rsid w:val="00EB1513"/>
    <w:rsid w:val="00EB31A6"/>
    <w:rsid w:val="00EB7FE3"/>
    <w:rsid w:val="00EC0A12"/>
    <w:rsid w:val="00EC13AD"/>
    <w:rsid w:val="00EC214C"/>
    <w:rsid w:val="00ED0167"/>
    <w:rsid w:val="00ED25CF"/>
    <w:rsid w:val="00ED39F3"/>
    <w:rsid w:val="00ED4348"/>
    <w:rsid w:val="00ED60BD"/>
    <w:rsid w:val="00ED72DC"/>
    <w:rsid w:val="00EE02CD"/>
    <w:rsid w:val="00EE3280"/>
    <w:rsid w:val="00EF01B8"/>
    <w:rsid w:val="00EF1B33"/>
    <w:rsid w:val="00EF659D"/>
    <w:rsid w:val="00EF6EF5"/>
    <w:rsid w:val="00F0172E"/>
    <w:rsid w:val="00F07055"/>
    <w:rsid w:val="00F12CE5"/>
    <w:rsid w:val="00F16F80"/>
    <w:rsid w:val="00F253C7"/>
    <w:rsid w:val="00F263EA"/>
    <w:rsid w:val="00F268F0"/>
    <w:rsid w:val="00F26FDC"/>
    <w:rsid w:val="00F27A3C"/>
    <w:rsid w:val="00F3015F"/>
    <w:rsid w:val="00F31799"/>
    <w:rsid w:val="00F31B25"/>
    <w:rsid w:val="00F34DF6"/>
    <w:rsid w:val="00F40215"/>
    <w:rsid w:val="00F40958"/>
    <w:rsid w:val="00F4192A"/>
    <w:rsid w:val="00F41D62"/>
    <w:rsid w:val="00F473BE"/>
    <w:rsid w:val="00F52CFC"/>
    <w:rsid w:val="00F5400F"/>
    <w:rsid w:val="00F55741"/>
    <w:rsid w:val="00F730CA"/>
    <w:rsid w:val="00F869EF"/>
    <w:rsid w:val="00F9025C"/>
    <w:rsid w:val="00F9514A"/>
    <w:rsid w:val="00F97F7E"/>
    <w:rsid w:val="00FA07C3"/>
    <w:rsid w:val="00FA2310"/>
    <w:rsid w:val="00FB10D8"/>
    <w:rsid w:val="00FB3B2F"/>
    <w:rsid w:val="00FB652C"/>
    <w:rsid w:val="00FC5BDE"/>
    <w:rsid w:val="00FC6AC9"/>
    <w:rsid w:val="00FD2004"/>
    <w:rsid w:val="00FD3E63"/>
    <w:rsid w:val="00FD5130"/>
    <w:rsid w:val="00FD6469"/>
    <w:rsid w:val="00FD64F0"/>
    <w:rsid w:val="00FE058A"/>
    <w:rsid w:val="00FE1CCC"/>
    <w:rsid w:val="00FE1D32"/>
    <w:rsid w:val="00FE2479"/>
    <w:rsid w:val="00FE3547"/>
    <w:rsid w:val="00FE3E1C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FF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13AD"/>
    <w:rPr>
      <w:rFonts w:eastAsia="Times New Roman"/>
      <w:lang w:eastAsia="ja-JP"/>
    </w:rPr>
  </w:style>
  <w:style w:type="character" w:customStyle="1" w:styleId="NoSpacingChar">
    <w:name w:val="No Spacing Char"/>
    <w:link w:val="NoSpacing"/>
    <w:uiPriority w:val="1"/>
    <w:rsid w:val="00EC13AD"/>
    <w:rPr>
      <w:rFonts w:eastAsia="Times New Roman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A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E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E80E96"/>
  </w:style>
  <w:style w:type="paragraph" w:styleId="Footer">
    <w:name w:val="footer"/>
    <w:basedOn w:val="Normal"/>
    <w:link w:val="FooterChar"/>
    <w:uiPriority w:val="99"/>
    <w:unhideWhenUsed/>
    <w:rsid w:val="00E80E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E80E96"/>
  </w:style>
  <w:style w:type="paragraph" w:styleId="ListParagraph">
    <w:name w:val="List Paragraph"/>
    <w:basedOn w:val="Normal"/>
    <w:uiPriority w:val="34"/>
    <w:qFormat/>
    <w:rsid w:val="00AA01EC"/>
    <w:pPr>
      <w:ind w:left="720"/>
    </w:pPr>
    <w:rPr>
      <w:rFonts w:eastAsia="Calibri"/>
    </w:rPr>
  </w:style>
  <w:style w:type="table" w:styleId="TableGrid">
    <w:name w:val="Table Grid"/>
    <w:basedOn w:val="TableNormal"/>
    <w:uiPriority w:val="59"/>
    <w:rsid w:val="00755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8737E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3">
    <w:name w:val="Light Grid Accent 3"/>
    <w:basedOn w:val="TableNormal"/>
    <w:uiPriority w:val="62"/>
    <w:rsid w:val="008737E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pple-converted-space">
    <w:name w:val="apple-converted-space"/>
    <w:rsid w:val="00EC0A12"/>
  </w:style>
  <w:style w:type="character" w:styleId="Hyperlink">
    <w:name w:val="Hyperlink"/>
    <w:uiPriority w:val="99"/>
    <w:semiHidden/>
    <w:unhideWhenUsed/>
    <w:rsid w:val="00EC0A1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8017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FF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13AD"/>
    <w:rPr>
      <w:rFonts w:eastAsia="Times New Roman"/>
      <w:lang w:eastAsia="ja-JP"/>
    </w:rPr>
  </w:style>
  <w:style w:type="character" w:customStyle="1" w:styleId="NoSpacingChar">
    <w:name w:val="No Spacing Char"/>
    <w:link w:val="NoSpacing"/>
    <w:uiPriority w:val="1"/>
    <w:rsid w:val="00EC13AD"/>
    <w:rPr>
      <w:rFonts w:eastAsia="Times New Roman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A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E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E80E96"/>
  </w:style>
  <w:style w:type="paragraph" w:styleId="Footer">
    <w:name w:val="footer"/>
    <w:basedOn w:val="Normal"/>
    <w:link w:val="FooterChar"/>
    <w:uiPriority w:val="99"/>
    <w:unhideWhenUsed/>
    <w:rsid w:val="00E80E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E80E96"/>
  </w:style>
  <w:style w:type="paragraph" w:styleId="ListParagraph">
    <w:name w:val="List Paragraph"/>
    <w:basedOn w:val="Normal"/>
    <w:uiPriority w:val="34"/>
    <w:qFormat/>
    <w:rsid w:val="00AA01EC"/>
    <w:pPr>
      <w:ind w:left="720"/>
    </w:pPr>
    <w:rPr>
      <w:rFonts w:eastAsia="Calibri"/>
    </w:rPr>
  </w:style>
  <w:style w:type="table" w:styleId="TableGrid">
    <w:name w:val="Table Grid"/>
    <w:basedOn w:val="TableNormal"/>
    <w:uiPriority w:val="59"/>
    <w:rsid w:val="00755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8737E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3">
    <w:name w:val="Light Grid Accent 3"/>
    <w:basedOn w:val="TableNormal"/>
    <w:uiPriority w:val="62"/>
    <w:rsid w:val="008737E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pple-converted-space">
    <w:name w:val="apple-converted-space"/>
    <w:rsid w:val="00EC0A12"/>
  </w:style>
  <w:style w:type="character" w:styleId="Hyperlink">
    <w:name w:val="Hyperlink"/>
    <w:uiPriority w:val="99"/>
    <w:semiHidden/>
    <w:unhideWhenUsed/>
    <w:rsid w:val="00EC0A1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8017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087">
          <w:marLeft w:val="0"/>
          <w:marRight w:val="446"/>
          <w:marTop w:val="53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98">
          <w:marLeft w:val="0"/>
          <w:marRight w:val="446"/>
          <w:marTop w:val="53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FEE0-42D7-43FA-8E91-B8B2CCA4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Asrar</dc:creator>
  <cp:lastModifiedBy>salwaa</cp:lastModifiedBy>
  <cp:revision>8</cp:revision>
  <cp:lastPrinted>2018-07-16T13:49:00Z</cp:lastPrinted>
  <dcterms:created xsi:type="dcterms:W3CDTF">2018-07-09T00:58:00Z</dcterms:created>
  <dcterms:modified xsi:type="dcterms:W3CDTF">2018-07-16T13:53:00Z</dcterms:modified>
</cp:coreProperties>
</file>